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D3" w:rsidRDefault="00DF15D3" w:rsidP="00DF15D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 w:rsidRPr="00CB388C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>А</w:t>
      </w:r>
      <w:r w:rsidRPr="00CB388C">
        <w:rPr>
          <w:b/>
          <w:sz w:val="28"/>
          <w:szCs w:val="28"/>
        </w:rPr>
        <w:t xml:space="preserve"> ИНВЕСТИЦИОННОГО ПРОЕКТА</w:t>
      </w:r>
    </w:p>
    <w:p w:rsidR="00DF15D3" w:rsidRPr="00083C67" w:rsidRDefault="00DF15D3" w:rsidP="00DF15D3">
      <w:pPr>
        <w:pStyle w:val="ConsPlusNormal"/>
        <w:ind w:firstLine="539"/>
        <w:jc w:val="both"/>
        <w:rPr>
          <w:sz w:val="12"/>
          <w:szCs w:val="12"/>
        </w:rPr>
      </w:pPr>
    </w:p>
    <w:p w:rsidR="00DF15D3" w:rsidRPr="00083C67" w:rsidRDefault="00DF15D3" w:rsidP="00DF15D3">
      <w:pPr>
        <w:pStyle w:val="ConsPlusNormal"/>
        <w:jc w:val="center"/>
        <w:rPr>
          <w:sz w:val="24"/>
          <w:szCs w:val="24"/>
        </w:rPr>
      </w:pPr>
      <w:r w:rsidRPr="00083C67">
        <w:rPr>
          <w:sz w:val="24"/>
          <w:szCs w:val="24"/>
        </w:rPr>
        <w:t>ФОРМА 1</w:t>
      </w:r>
    </w:p>
    <w:p w:rsidR="00DF15D3" w:rsidRPr="00083C67" w:rsidRDefault="00DF15D3" w:rsidP="00DF15D3">
      <w:pPr>
        <w:pStyle w:val="ConsPlusNormal"/>
        <w:jc w:val="center"/>
        <w:rPr>
          <w:sz w:val="12"/>
          <w:szCs w:val="12"/>
        </w:rPr>
      </w:pPr>
    </w:p>
    <w:p w:rsidR="00DF15D3" w:rsidRPr="00083C67" w:rsidRDefault="00DF15D3" w:rsidP="00DF15D3">
      <w:pPr>
        <w:pStyle w:val="ConsPlusNormal"/>
        <w:ind w:firstLine="539"/>
        <w:jc w:val="both"/>
        <w:rPr>
          <w:sz w:val="24"/>
          <w:szCs w:val="24"/>
        </w:rPr>
      </w:pPr>
      <w:r w:rsidRPr="00083C67">
        <w:rPr>
          <w:sz w:val="24"/>
          <w:szCs w:val="24"/>
        </w:rPr>
        <w:t>Сведения о заявителе:</w:t>
      </w:r>
    </w:p>
    <w:p w:rsidR="00DF15D3" w:rsidRPr="00083C67" w:rsidRDefault="00DF15D3" w:rsidP="00DF15D3">
      <w:pPr>
        <w:pStyle w:val="ConsPlusNormal"/>
        <w:jc w:val="both"/>
        <w:rPr>
          <w:sz w:val="12"/>
          <w:szCs w:val="1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6"/>
        <w:gridCol w:w="3476"/>
      </w:tblGrid>
      <w:tr w:rsidR="00DF15D3" w:rsidRPr="00C66F34" w:rsidTr="0052098E">
        <w:tc>
          <w:tcPr>
            <w:tcW w:w="567" w:type="dxa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№ п/п</w:t>
            </w:r>
          </w:p>
        </w:tc>
        <w:tc>
          <w:tcPr>
            <w:tcW w:w="5596" w:type="dxa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3476" w:type="dxa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Информация</w:t>
            </w: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Полное наименование юридического лица с указанием организационно-правовой формы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Краткое наименования юридического лица с указанием организационно-правовой формы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Дата регистрации юридического лица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 xml:space="preserve">Местонахождение и адрес юридического лица 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rPr>
          <w:trHeight w:val="577"/>
        </w:trPr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shd w:val="clear" w:color="auto" w:fill="FFFFFF" w:themeFill="background1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Учредители юридического лица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Сведения о наличии (отсутствии) филиалов и представительств за пределами моногорода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 xml:space="preserve">Основные виды экономической деятельности юридического лица с указанием кодов по </w:t>
            </w:r>
            <w:hyperlink r:id="rId4" w:history="1">
              <w:r w:rsidRPr="006F3120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96" w:type="dxa"/>
            <w:shd w:val="clear" w:color="auto" w:fill="FFFFFF" w:themeFill="background1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Сведения о среднесписочной численности работников за предшествующие 3 года (либо за период существования юридического лица, если оно существует менее 3 лет)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96" w:type="dxa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Сведения о применяемом налоговом режиме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96" w:type="dxa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Юридическое лицо является (не является) градообразующей организацией моногорода или ее дочерней организацией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96" w:type="dxa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Деятельность юридического лица осуществляется (не осуществляется) исключительно на территории опережающего социально-экономического развития моногорода или за ее пределами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96" w:type="dxa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Сведения об успешно реализованных юридическим лицом инвестиционных проектов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5596" w:type="dxa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Контактное лицо юридического лица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596" w:type="dxa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Телефон юридического лица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596" w:type="dxa"/>
          </w:tcPr>
          <w:p w:rsidR="00DF15D3" w:rsidRPr="006F3120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6F3120">
              <w:rPr>
                <w:sz w:val="24"/>
                <w:szCs w:val="24"/>
              </w:rPr>
              <w:t>Адрес электронной почты юридического лица</w:t>
            </w:r>
          </w:p>
        </w:tc>
        <w:tc>
          <w:tcPr>
            <w:tcW w:w="3476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DF15D3" w:rsidRDefault="00DF15D3" w:rsidP="00DF15D3">
      <w:pPr>
        <w:pStyle w:val="ConsPlusNormal"/>
        <w:jc w:val="center"/>
        <w:rPr>
          <w:sz w:val="28"/>
          <w:szCs w:val="28"/>
        </w:rPr>
      </w:pPr>
    </w:p>
    <w:p w:rsidR="00DF15D3" w:rsidRPr="00083C67" w:rsidRDefault="00DF15D3" w:rsidP="00DF15D3">
      <w:pPr>
        <w:pStyle w:val="ConsPlusNormal"/>
        <w:jc w:val="center"/>
        <w:rPr>
          <w:sz w:val="24"/>
          <w:szCs w:val="24"/>
        </w:rPr>
      </w:pPr>
      <w:r w:rsidRPr="00083C67">
        <w:rPr>
          <w:sz w:val="24"/>
          <w:szCs w:val="24"/>
        </w:rPr>
        <w:t>ФОРМА 2</w:t>
      </w:r>
    </w:p>
    <w:p w:rsidR="00DF15D3" w:rsidRPr="00083C67" w:rsidRDefault="00DF15D3" w:rsidP="00DF15D3">
      <w:pPr>
        <w:pStyle w:val="ConsPlusNormal"/>
        <w:jc w:val="center"/>
        <w:rPr>
          <w:sz w:val="12"/>
          <w:szCs w:val="12"/>
        </w:rPr>
      </w:pPr>
    </w:p>
    <w:p w:rsidR="00DF15D3" w:rsidRPr="00083C67" w:rsidRDefault="00DF15D3" w:rsidP="00DF15D3">
      <w:pPr>
        <w:pStyle w:val="ConsPlusNormal"/>
        <w:ind w:firstLine="540"/>
        <w:rPr>
          <w:sz w:val="24"/>
          <w:szCs w:val="24"/>
        </w:rPr>
      </w:pPr>
      <w:r w:rsidRPr="00083C67">
        <w:rPr>
          <w:sz w:val="24"/>
          <w:szCs w:val="24"/>
        </w:rPr>
        <w:t>Сведения об инвестиционном проекте:</w:t>
      </w:r>
    </w:p>
    <w:p w:rsidR="00DF15D3" w:rsidRPr="00083C67" w:rsidRDefault="00DF15D3" w:rsidP="00DF15D3">
      <w:pPr>
        <w:pStyle w:val="ConsPlusNormal"/>
        <w:jc w:val="both"/>
        <w:rPr>
          <w:sz w:val="12"/>
          <w:szCs w:val="1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701"/>
        <w:gridCol w:w="1275"/>
      </w:tblGrid>
      <w:tr w:rsidR="00DF15D3" w:rsidRPr="00C66F34" w:rsidTr="0052098E">
        <w:tc>
          <w:tcPr>
            <w:tcW w:w="567" w:type="dxa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DF15D3" w:rsidRPr="00C66F34" w:rsidTr="0052098E">
        <w:tc>
          <w:tcPr>
            <w:tcW w:w="567" w:type="dxa"/>
            <w:shd w:val="clear" w:color="auto" w:fill="FFFFFF" w:themeFill="background1"/>
          </w:tcPr>
          <w:p w:rsidR="00DF15D3" w:rsidRPr="00F9149A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FFFFFF" w:themeFill="background1"/>
          </w:tcPr>
          <w:p w:rsidR="00DF15D3" w:rsidRPr="00F9149A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 xml:space="preserve">Наименование инвестиционного проекта </w:t>
            </w:r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shd w:val="clear" w:color="auto" w:fill="FFFFFF" w:themeFill="background1"/>
          </w:tcPr>
          <w:p w:rsidR="00DF15D3" w:rsidRPr="00F9149A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shd w:val="clear" w:color="auto" w:fill="FFFFFF" w:themeFill="background1"/>
          </w:tcPr>
          <w:p w:rsidR="00DF15D3" w:rsidRPr="00F9149A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 xml:space="preserve">Вид экономической деятельности по инвестиционному проекту с указанием кодов по </w:t>
            </w:r>
            <w:hyperlink r:id="rId5" w:history="1">
              <w:r w:rsidRPr="00F9149A">
                <w:rPr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shd w:val="clear" w:color="auto" w:fill="FFFFFF" w:themeFill="background1"/>
          </w:tcPr>
          <w:p w:rsidR="00DF15D3" w:rsidRPr="00F9149A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  <w:shd w:val="clear" w:color="auto" w:fill="FFFFFF" w:themeFill="background1"/>
          </w:tcPr>
          <w:p w:rsidR="00DF15D3" w:rsidRPr="00F9149A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>Наименование территории опережающего социально-экономического развития, на которой планируется реализация инвестиционного проекта</w:t>
            </w:r>
            <w:r>
              <w:rPr>
                <w:sz w:val="24"/>
                <w:szCs w:val="24"/>
              </w:rPr>
              <w:t xml:space="preserve"> (далее – ТОСЭР)</w:t>
            </w:r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Срок выхода инвестиционного проекта на проектную мощность</w:t>
            </w:r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DF15D3" w:rsidRPr="00C66F34" w:rsidRDefault="00DF15D3" w:rsidP="0052098E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Годовой объем производства продукции в натуральном выражении при выходе инвестиционного проекта на проектную мощность</w:t>
            </w:r>
            <w:r w:rsidRPr="00C66F3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F15D3" w:rsidRPr="00C66F34" w:rsidTr="0052098E">
        <w:trPr>
          <w:trHeight w:val="622"/>
        </w:trPr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Наличие права собственности (пользования) на земельный участок</w:t>
            </w:r>
            <w:r>
              <w:rPr>
                <w:sz w:val="24"/>
                <w:szCs w:val="24"/>
              </w:rPr>
              <w:t>, предназначенный</w:t>
            </w:r>
            <w:r w:rsidRPr="00C66F34">
              <w:rPr>
                <w:sz w:val="24"/>
                <w:szCs w:val="24"/>
              </w:rPr>
              <w:t xml:space="preserve"> для реализации инвестиционного проекта </w:t>
            </w:r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rPr>
          <w:trHeight w:val="1074"/>
        </w:trPr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 xml:space="preserve">Наличие права собственности (пользования) на </w:t>
            </w:r>
            <w:r>
              <w:rPr>
                <w:sz w:val="24"/>
                <w:szCs w:val="24"/>
              </w:rPr>
              <w:t xml:space="preserve">объекты недвижимого имущества, предназначенные </w:t>
            </w:r>
            <w:r w:rsidRPr="00C66F34">
              <w:rPr>
                <w:sz w:val="24"/>
                <w:szCs w:val="24"/>
              </w:rPr>
              <w:t>для реализации инвестиционного проекта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F15D3" w:rsidRPr="00C66F34" w:rsidTr="0052098E">
        <w:trPr>
          <w:trHeight w:val="313"/>
        </w:trPr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Общая стоимость инвестиционного проекта</w:t>
            </w:r>
            <w:r>
              <w:rPr>
                <w:sz w:val="24"/>
                <w:szCs w:val="24"/>
              </w:rPr>
              <w:t xml:space="preserve"> (без </w:t>
            </w:r>
            <w:r w:rsidRPr="00C66F34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>)</w:t>
            </w:r>
            <w:r w:rsidRPr="00C66F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тыс</w:t>
            </w:r>
            <w:r w:rsidRPr="00C66F34">
              <w:rPr>
                <w:sz w:val="24"/>
                <w:szCs w:val="24"/>
              </w:rPr>
              <w:t>. рублей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vMerge w:val="restart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6" w:type="dxa"/>
            <w:vMerge w:val="restart"/>
          </w:tcPr>
          <w:p w:rsidR="00DF15D3" w:rsidRPr="00F9149A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>Структура финансирования инвестиционного проекта (без НДС)</w:t>
            </w:r>
          </w:p>
        </w:tc>
        <w:tc>
          <w:tcPr>
            <w:tcW w:w="1701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Собственные средства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5" w:type="dxa"/>
            <w:vAlign w:val="bottom"/>
          </w:tcPr>
          <w:p w:rsidR="00DF15D3" w:rsidRPr="00C66F34" w:rsidRDefault="00DF15D3" w:rsidP="00520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vMerge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 xml:space="preserve">Заемные </w:t>
            </w:r>
            <w:r>
              <w:rPr>
                <w:sz w:val="24"/>
                <w:szCs w:val="24"/>
              </w:rPr>
              <w:br/>
            </w:r>
            <w:r w:rsidRPr="00C66F34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5" w:type="dxa"/>
            <w:vAlign w:val="bottom"/>
          </w:tcPr>
          <w:p w:rsidR="00DF15D3" w:rsidRPr="00C66F34" w:rsidRDefault="00DF15D3" w:rsidP="005209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vMerge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 xml:space="preserve">Иные </w:t>
            </w:r>
          </w:p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275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vMerge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DF15D3" w:rsidRPr="00D371E4" w:rsidRDefault="00DF15D3" w:rsidP="0052098E">
            <w:pPr>
              <w:jc w:val="both"/>
              <w:rPr>
                <w:rFonts w:eastAsia="Calibri"/>
                <w:sz w:val="24"/>
                <w:szCs w:val="24"/>
                <w:highlight w:val="magenta"/>
              </w:rPr>
            </w:pPr>
          </w:p>
        </w:tc>
        <w:tc>
          <w:tcPr>
            <w:tcW w:w="1701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Итого, %</w:t>
            </w:r>
          </w:p>
        </w:tc>
        <w:tc>
          <w:tcPr>
            <w:tcW w:w="1275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rPr>
          <w:trHeight w:val="543"/>
        </w:trPr>
        <w:tc>
          <w:tcPr>
            <w:tcW w:w="567" w:type="dxa"/>
            <w:vMerge w:val="restart"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096" w:type="dxa"/>
          </w:tcPr>
          <w:p w:rsidR="00DF15D3" w:rsidRPr="00F9149A" w:rsidRDefault="00DF15D3" w:rsidP="0052098E">
            <w:pPr>
              <w:jc w:val="both"/>
              <w:rPr>
                <w:rFonts w:eastAsia="Calibri"/>
                <w:sz w:val="24"/>
                <w:szCs w:val="24"/>
              </w:rPr>
            </w:pPr>
            <w:r w:rsidRPr="00F9149A">
              <w:rPr>
                <w:sz w:val="24"/>
                <w:szCs w:val="24"/>
              </w:rPr>
              <w:t xml:space="preserve">Объем планируемых капитальных вложений (без НДС) – всего (тыс. рублей), </w:t>
            </w:r>
            <w:r w:rsidRPr="00F9149A">
              <w:rPr>
                <w:sz w:val="24"/>
                <w:szCs w:val="24"/>
              </w:rPr>
              <w:br/>
              <w:t>в том числе затраты на: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jc w:val="both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vMerge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15D3" w:rsidRPr="00360A05" w:rsidRDefault="00DF15D3" w:rsidP="0052098E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новое строительство,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vMerge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15D3" w:rsidRPr="00360A05" w:rsidRDefault="00DF15D3" w:rsidP="0052098E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техническое перевооружение, модернизацию основных средств,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vMerge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15D3" w:rsidRPr="00360A05" w:rsidRDefault="00DF15D3" w:rsidP="0052098E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реконструкцию зданий,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vMerge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15D3" w:rsidRPr="00360A05" w:rsidRDefault="00DF15D3" w:rsidP="0052098E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приобретение машин,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  <w:vMerge/>
          </w:tcPr>
          <w:p w:rsidR="00DF15D3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:rsidR="00DF15D3" w:rsidRPr="00360A05" w:rsidRDefault="00DF15D3" w:rsidP="0052098E">
            <w:pPr>
              <w:jc w:val="both"/>
              <w:rPr>
                <w:rFonts w:eastAsia="Calibri"/>
                <w:sz w:val="24"/>
                <w:szCs w:val="24"/>
              </w:rPr>
            </w:pPr>
            <w:r w:rsidRPr="00360A05">
              <w:rPr>
                <w:rFonts w:eastAsia="Calibri"/>
                <w:sz w:val="24"/>
                <w:szCs w:val="24"/>
              </w:rPr>
              <w:t xml:space="preserve">приобретение оборудования, </w:t>
            </w:r>
            <w:r w:rsidRPr="00360A05">
              <w:rPr>
                <w:sz w:val="24"/>
                <w:szCs w:val="24"/>
              </w:rPr>
              <w:t>тыс. рублей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96" w:type="dxa"/>
            <w:shd w:val="clear" w:color="auto" w:fill="FFFFFF" w:themeFill="background1"/>
          </w:tcPr>
          <w:p w:rsidR="00DF15D3" w:rsidRPr="00360A05" w:rsidRDefault="00DF15D3" w:rsidP="0052098E">
            <w:pPr>
              <w:jc w:val="both"/>
              <w:rPr>
                <w:sz w:val="24"/>
                <w:szCs w:val="24"/>
              </w:rPr>
            </w:pPr>
            <w:r w:rsidRPr="00360A05">
              <w:rPr>
                <w:sz w:val="24"/>
                <w:szCs w:val="24"/>
              </w:rPr>
              <w:t xml:space="preserve">Сведения о наличии (о намерениях заключения) контрактов с градообразующей организацией моногорода или ее дочерними организациями, и (или) получении выручки от реализации товаров, оказания услуг градообразующей организации моногорода или ее дочерним организациям в объеме, превышающем 50 процентов всей выручки, получаемой от реализации товаров (услуг), выполненных работ, произведенных (оказанных) в результате реализации инвестиционного проекта </w:t>
            </w:r>
            <w:r w:rsidRPr="00F92DD3">
              <w:rPr>
                <w:i/>
                <w:sz w:val="24"/>
                <w:szCs w:val="24"/>
              </w:rPr>
              <w:t>(предусматривается/не предусматривается)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96" w:type="dxa"/>
            <w:shd w:val="clear" w:color="auto" w:fill="FFFFFF" w:themeFill="background1"/>
          </w:tcPr>
          <w:p w:rsidR="00DF15D3" w:rsidRPr="00360A05" w:rsidRDefault="00DF15D3" w:rsidP="0052098E">
            <w:pPr>
              <w:jc w:val="both"/>
              <w:rPr>
                <w:sz w:val="24"/>
                <w:szCs w:val="24"/>
              </w:rPr>
            </w:pPr>
            <w:r w:rsidRPr="00360A05">
              <w:rPr>
                <w:sz w:val="24"/>
                <w:szCs w:val="24"/>
              </w:rPr>
              <w:t xml:space="preserve">Сведения о наличии намерений организации </w:t>
            </w:r>
            <w:r w:rsidRPr="00360A05">
              <w:rPr>
                <w:rFonts w:eastAsia="Calibri"/>
                <w:sz w:val="24"/>
                <w:szCs w:val="24"/>
              </w:rPr>
              <w:t>производства подакцизных товаров (за исключением легковых автомобилей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360A05">
              <w:rPr>
                <w:rFonts w:eastAsia="Calibri"/>
                <w:sz w:val="24"/>
                <w:szCs w:val="24"/>
              </w:rPr>
              <w:t xml:space="preserve"> мотоциклов</w:t>
            </w:r>
            <w:r>
              <w:rPr>
                <w:rFonts w:eastAsia="Calibri"/>
                <w:sz w:val="24"/>
                <w:szCs w:val="24"/>
              </w:rPr>
              <w:t xml:space="preserve"> и стали жидкой</w:t>
            </w:r>
            <w:r w:rsidRPr="00360A05">
              <w:rPr>
                <w:rFonts w:eastAsia="Calibri"/>
                <w:sz w:val="24"/>
                <w:szCs w:val="24"/>
              </w:rPr>
              <w:t xml:space="preserve">), производства товаров и (или) оказание услуг, выполнение работ по видам экономической деятельности, в которых занято 20 или более процентов среднесписочной численности работников всех организаций моногорода, основному виду экономической деятельности градообразующей организации моногорода </w:t>
            </w:r>
            <w:r w:rsidRPr="00360A05">
              <w:rPr>
                <w:sz w:val="24"/>
                <w:szCs w:val="24"/>
              </w:rPr>
              <w:t xml:space="preserve">в результате реализации </w:t>
            </w:r>
            <w:r w:rsidRPr="00360A05">
              <w:rPr>
                <w:rFonts w:eastAsia="Calibri"/>
                <w:sz w:val="24"/>
                <w:szCs w:val="24"/>
              </w:rPr>
              <w:t>инвестиционного</w:t>
            </w:r>
            <w:r w:rsidRPr="00360A05">
              <w:rPr>
                <w:sz w:val="24"/>
                <w:szCs w:val="24"/>
              </w:rPr>
              <w:t xml:space="preserve"> проекта </w:t>
            </w:r>
            <w:r w:rsidRPr="00F92DD3">
              <w:rPr>
                <w:i/>
                <w:sz w:val="24"/>
                <w:szCs w:val="24"/>
              </w:rPr>
              <w:t>(предусматривается/ не предусматривается)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jc w:val="both"/>
              <w:rPr>
                <w:sz w:val="24"/>
                <w:szCs w:val="24"/>
              </w:rPr>
            </w:pPr>
          </w:p>
        </w:tc>
      </w:tr>
      <w:tr w:rsidR="00DF15D3" w:rsidRPr="00C66F34" w:rsidTr="0052098E">
        <w:trPr>
          <w:trHeight w:val="493"/>
        </w:trPr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Значения показателей экономической эффективности инвестиционного проекта: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66F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простой срок окупаемости, лет</w:t>
            </w:r>
          </w:p>
        </w:tc>
        <w:tc>
          <w:tcPr>
            <w:tcW w:w="2976" w:type="dxa"/>
            <w:gridSpan w:val="2"/>
            <w:vAlign w:val="center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  <w:highlight w:val="lightGray"/>
                <w:lang w:val="en-US"/>
              </w:rPr>
            </w:pPr>
          </w:p>
        </w:tc>
      </w:tr>
      <w:tr w:rsidR="00DF15D3" w:rsidRPr="00C66F34" w:rsidTr="0052098E">
        <w:tc>
          <w:tcPr>
            <w:tcW w:w="567" w:type="dxa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96" w:type="dxa"/>
          </w:tcPr>
          <w:p w:rsidR="00DF15D3" w:rsidRPr="00C66F34" w:rsidRDefault="00DF15D3" w:rsidP="0052098E">
            <w:pPr>
              <w:pStyle w:val="ConsPlusNormal"/>
              <w:jc w:val="both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Ключевые риски инвестиционного проекта</w:t>
            </w:r>
          </w:p>
        </w:tc>
        <w:tc>
          <w:tcPr>
            <w:tcW w:w="2976" w:type="dxa"/>
            <w:gridSpan w:val="2"/>
          </w:tcPr>
          <w:p w:rsidR="00DF15D3" w:rsidRPr="00C66F34" w:rsidRDefault="00DF15D3" w:rsidP="0052098E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F34">
              <w:rPr>
                <w:sz w:val="24"/>
                <w:szCs w:val="24"/>
              </w:rPr>
              <w:t>.</w:t>
            </w:r>
          </w:p>
        </w:tc>
      </w:tr>
    </w:tbl>
    <w:p w:rsidR="001C1C29" w:rsidRDefault="001C1C29" w:rsidP="00EC75F1">
      <w:pPr>
        <w:jc w:val="center"/>
      </w:pPr>
      <w:bookmarkStart w:id="0" w:name="_GoBack"/>
      <w:bookmarkEnd w:id="0"/>
    </w:p>
    <w:sectPr w:rsidR="001C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D3"/>
    <w:rsid w:val="001C1C29"/>
    <w:rsid w:val="00AA7C8A"/>
    <w:rsid w:val="00BA14FB"/>
    <w:rsid w:val="00DF15D3"/>
    <w:rsid w:val="00E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EACC-BC11-459A-9C68-E1F2F681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F1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F15D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A14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9CD29B15D7633A767FE105424074FE180F16947801E3B8926890B169BCy0J" TargetMode="External"/><Relationship Id="rId4" Type="http://schemas.openxmlformats.org/officeDocument/2006/relationships/hyperlink" Target="consultantplus://offline/ref=3E9CD29B15D7633A767FE105424074FE180F16947801E3B8926890B169BC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Скудаева Ирина Александровна</cp:lastModifiedBy>
  <cp:revision>3</cp:revision>
  <dcterms:created xsi:type="dcterms:W3CDTF">2022-06-22T09:31:00Z</dcterms:created>
  <dcterms:modified xsi:type="dcterms:W3CDTF">2022-06-22T09:39:00Z</dcterms:modified>
</cp:coreProperties>
</file>