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06" w:rsidRDefault="00031F06">
      <w:pPr>
        <w:pStyle w:val="ConsPlusTitlePage"/>
      </w:pPr>
      <w:bookmarkStart w:id="0" w:name="_GoBack"/>
      <w:bookmarkEnd w:id="0"/>
      <w:r>
        <w:br/>
      </w:r>
    </w:p>
    <w:p w:rsidR="00031F06" w:rsidRDefault="00031F06">
      <w:pPr>
        <w:pStyle w:val="ConsPlusNormal"/>
        <w:jc w:val="both"/>
        <w:outlineLvl w:val="0"/>
      </w:pPr>
    </w:p>
    <w:p w:rsidR="00031F06" w:rsidRDefault="00031F06">
      <w:pPr>
        <w:pStyle w:val="ConsPlusTitle"/>
        <w:jc w:val="center"/>
        <w:outlineLvl w:val="0"/>
      </w:pPr>
      <w:r>
        <w:t>ПРАВИТЕЛЬСТВО ИРКУТСКОЙ ОБЛАСТИ</w:t>
      </w:r>
    </w:p>
    <w:p w:rsidR="00031F06" w:rsidRDefault="00031F06">
      <w:pPr>
        <w:pStyle w:val="ConsPlusTitle"/>
        <w:jc w:val="center"/>
      </w:pPr>
    </w:p>
    <w:p w:rsidR="00031F06" w:rsidRDefault="00031F06">
      <w:pPr>
        <w:pStyle w:val="ConsPlusTitle"/>
        <w:jc w:val="center"/>
      </w:pPr>
      <w:r>
        <w:t>ПОСТАНОВЛЕНИЕ</w:t>
      </w:r>
    </w:p>
    <w:p w:rsidR="00031F06" w:rsidRDefault="00031F06">
      <w:pPr>
        <w:pStyle w:val="ConsPlusTitle"/>
        <w:jc w:val="center"/>
      </w:pPr>
      <w:r>
        <w:t>от 14 сентября 2016 г. N 573-пп</w:t>
      </w:r>
    </w:p>
    <w:p w:rsidR="00031F06" w:rsidRDefault="00031F06">
      <w:pPr>
        <w:pStyle w:val="ConsPlusTitle"/>
        <w:jc w:val="center"/>
      </w:pPr>
    </w:p>
    <w:p w:rsidR="00031F06" w:rsidRDefault="00031F06">
      <w:pPr>
        <w:pStyle w:val="ConsPlusTitle"/>
        <w:jc w:val="center"/>
      </w:pPr>
      <w:r>
        <w:t>ОБ УТВЕРЖДЕНИИ ПОЛОЖЕНИЯ О ПОРЯДКЕ ВЫПОЛНЕНИЯ</w:t>
      </w:r>
    </w:p>
    <w:p w:rsidR="00031F06" w:rsidRDefault="00031F06">
      <w:pPr>
        <w:pStyle w:val="ConsPlusTitle"/>
        <w:jc w:val="center"/>
      </w:pPr>
      <w:r>
        <w:t>НАУЧНО-ИССЛЕДОВАТЕЛЬСКИХ, ОПЫТНО-КОНСТРУКТОРСКИХ</w:t>
      </w:r>
    </w:p>
    <w:p w:rsidR="00031F06" w:rsidRDefault="00031F06">
      <w:pPr>
        <w:pStyle w:val="ConsPlusTitle"/>
        <w:jc w:val="center"/>
      </w:pPr>
      <w:r>
        <w:t>И ТЕХНОЛОГИЧЕСКИХ РАБОТ ДЛЯ ГОСУДАРСТВЕННЫХ НУЖД</w:t>
      </w:r>
    </w:p>
    <w:p w:rsidR="00031F06" w:rsidRDefault="00031F06">
      <w:pPr>
        <w:pStyle w:val="ConsPlusTitle"/>
        <w:jc w:val="center"/>
      </w:pPr>
      <w:r>
        <w:t>ИРКУТСКОЙ ОБЛАСТИ</w:t>
      </w:r>
    </w:p>
    <w:p w:rsidR="00031F06" w:rsidRDefault="00031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1F06">
        <w:trPr>
          <w:jc w:val="center"/>
        </w:trPr>
        <w:tc>
          <w:tcPr>
            <w:tcW w:w="9294" w:type="dxa"/>
            <w:tcBorders>
              <w:top w:val="nil"/>
              <w:left w:val="single" w:sz="24" w:space="0" w:color="CED3F1"/>
              <w:bottom w:val="nil"/>
              <w:right w:val="single" w:sz="24" w:space="0" w:color="F4F3F8"/>
            </w:tcBorders>
            <w:shd w:val="clear" w:color="auto" w:fill="F4F3F8"/>
          </w:tcPr>
          <w:p w:rsidR="00031F06" w:rsidRDefault="00031F06">
            <w:pPr>
              <w:pStyle w:val="ConsPlusNormal"/>
              <w:jc w:val="center"/>
            </w:pPr>
            <w:r>
              <w:rPr>
                <w:color w:val="392C69"/>
              </w:rPr>
              <w:t>Список изменяющих документов</w:t>
            </w:r>
          </w:p>
          <w:p w:rsidR="00031F06" w:rsidRDefault="00031F06">
            <w:pPr>
              <w:pStyle w:val="ConsPlusNormal"/>
              <w:jc w:val="center"/>
            </w:pPr>
            <w:r>
              <w:rPr>
                <w:color w:val="392C69"/>
              </w:rPr>
              <w:t>(в ред. Постановлений Правительства Иркутской области</w:t>
            </w:r>
          </w:p>
          <w:p w:rsidR="00031F06" w:rsidRDefault="00031F06">
            <w:pPr>
              <w:pStyle w:val="ConsPlusNormal"/>
              <w:jc w:val="center"/>
            </w:pPr>
            <w:r>
              <w:rPr>
                <w:color w:val="392C69"/>
              </w:rPr>
              <w:t xml:space="preserve">от 04.05.2017 </w:t>
            </w:r>
            <w:hyperlink r:id="rId4" w:history="1">
              <w:r>
                <w:rPr>
                  <w:color w:val="0000FF"/>
                </w:rPr>
                <w:t>N 298-пп</w:t>
              </w:r>
            </w:hyperlink>
            <w:r>
              <w:rPr>
                <w:color w:val="392C69"/>
              </w:rPr>
              <w:t xml:space="preserve">, от 26.04.2018 </w:t>
            </w:r>
            <w:hyperlink r:id="rId5" w:history="1">
              <w:r>
                <w:rPr>
                  <w:color w:val="0000FF"/>
                </w:rPr>
                <w:t>N 316-пп</w:t>
              </w:r>
            </w:hyperlink>
            <w:r>
              <w:rPr>
                <w:color w:val="392C69"/>
              </w:rPr>
              <w:t xml:space="preserve">, от 26.11.2019 </w:t>
            </w:r>
            <w:hyperlink r:id="rId6" w:history="1">
              <w:r>
                <w:rPr>
                  <w:color w:val="0000FF"/>
                </w:rPr>
                <w:t>N 1003-пп</w:t>
              </w:r>
            </w:hyperlink>
            <w:r>
              <w:rPr>
                <w:color w:val="392C69"/>
              </w:rPr>
              <w:t>,</w:t>
            </w:r>
          </w:p>
          <w:p w:rsidR="00031F06" w:rsidRDefault="00031F06">
            <w:pPr>
              <w:pStyle w:val="ConsPlusNormal"/>
              <w:jc w:val="center"/>
            </w:pPr>
            <w:r>
              <w:rPr>
                <w:color w:val="392C69"/>
              </w:rPr>
              <w:t xml:space="preserve">от 03.02.2020 </w:t>
            </w:r>
            <w:hyperlink r:id="rId7" w:history="1">
              <w:r>
                <w:rPr>
                  <w:color w:val="0000FF"/>
                </w:rPr>
                <w:t>N 54-пп</w:t>
              </w:r>
            </w:hyperlink>
            <w:r>
              <w:rPr>
                <w:color w:val="392C69"/>
              </w:rPr>
              <w:t>)</w:t>
            </w:r>
          </w:p>
        </w:tc>
      </w:tr>
    </w:tbl>
    <w:p w:rsidR="00031F06" w:rsidRDefault="00031F06">
      <w:pPr>
        <w:pStyle w:val="ConsPlusNormal"/>
        <w:jc w:val="both"/>
      </w:pPr>
    </w:p>
    <w:p w:rsidR="00031F06" w:rsidRDefault="00031F06">
      <w:pPr>
        <w:pStyle w:val="ConsPlusNormal"/>
        <w:ind w:firstLine="540"/>
        <w:jc w:val="both"/>
      </w:pPr>
      <w:r>
        <w:t xml:space="preserve">В целях повышения эффективности использования средств областного бюджета, выделяемых на выполнение научно-исследовательских, опытно-конструкторских и технологических работ для государственных нужд Иркутской области, в соответствии с Федеральным </w:t>
      </w:r>
      <w:hyperlink r:id="rId8" w:history="1">
        <w:r>
          <w:rPr>
            <w:color w:val="0000FF"/>
          </w:rPr>
          <w:t>законом</w:t>
        </w:r>
      </w:hyperlink>
      <w:r>
        <w:t xml:space="preserve"> от 23 августа 1996 года N 127-ФЗ "О науке и государственной научно-технической политике", руководствуясь </w:t>
      </w:r>
      <w:hyperlink r:id="rId9" w:history="1">
        <w:r>
          <w:rPr>
            <w:color w:val="0000FF"/>
          </w:rPr>
          <w:t>частью 4 статьи 66</w:t>
        </w:r>
      </w:hyperlink>
      <w:r>
        <w:t xml:space="preserve">, </w:t>
      </w:r>
      <w:hyperlink r:id="rId10" w:history="1">
        <w:r>
          <w:rPr>
            <w:color w:val="0000FF"/>
          </w:rPr>
          <w:t>статьей 67</w:t>
        </w:r>
      </w:hyperlink>
      <w:r>
        <w:t xml:space="preserve"> Устава Иркутской области, Правительство Иркутской области постановляет:</w:t>
      </w:r>
    </w:p>
    <w:p w:rsidR="00031F06" w:rsidRDefault="00031F06">
      <w:pPr>
        <w:pStyle w:val="ConsPlusNormal"/>
        <w:jc w:val="both"/>
      </w:pPr>
    </w:p>
    <w:p w:rsidR="00031F06" w:rsidRDefault="00031F06">
      <w:pPr>
        <w:pStyle w:val="ConsPlusNormal"/>
        <w:ind w:firstLine="540"/>
        <w:jc w:val="both"/>
      </w:pPr>
      <w:r>
        <w:t xml:space="preserve">1. Утвердить </w:t>
      </w:r>
      <w:hyperlink w:anchor="P41" w:history="1">
        <w:r>
          <w:rPr>
            <w:color w:val="0000FF"/>
          </w:rPr>
          <w:t>Положение</w:t>
        </w:r>
      </w:hyperlink>
      <w:r>
        <w:t xml:space="preserve"> о порядке выполнения научно-исследовательских, опытно-конструкторских и технологических работ для государственных нужд Иркутской области (прилагается).</w:t>
      </w:r>
    </w:p>
    <w:p w:rsidR="00031F06" w:rsidRDefault="00031F06">
      <w:pPr>
        <w:pStyle w:val="ConsPlusNormal"/>
        <w:jc w:val="both"/>
      </w:pPr>
    </w:p>
    <w:p w:rsidR="00031F06" w:rsidRDefault="00031F06">
      <w:pPr>
        <w:pStyle w:val="ConsPlusNormal"/>
        <w:ind w:firstLine="540"/>
        <w:jc w:val="both"/>
      </w:pPr>
      <w:r>
        <w:t>2. Признать утратившими силу:</w:t>
      </w:r>
    </w:p>
    <w:p w:rsidR="00031F06" w:rsidRDefault="00031F06">
      <w:pPr>
        <w:pStyle w:val="ConsPlusNormal"/>
        <w:spacing w:before="220"/>
        <w:ind w:firstLine="540"/>
        <w:jc w:val="both"/>
      </w:pPr>
      <w:r>
        <w:t xml:space="preserve">1) </w:t>
      </w:r>
      <w:hyperlink r:id="rId11" w:history="1">
        <w:r>
          <w:rPr>
            <w:color w:val="0000FF"/>
          </w:rPr>
          <w:t>постановление</w:t>
        </w:r>
      </w:hyperlink>
      <w:r>
        <w:t xml:space="preserve"> Правительства Иркутской области от 17 июня 2013 года N 229-пп "Об утверждении Положения о порядке формирования перечня научно-исследовательских и опытно-конструкторских работ, выполняемых для государственных нужд Иркутской области";</w:t>
      </w:r>
    </w:p>
    <w:p w:rsidR="00031F06" w:rsidRDefault="00031F06">
      <w:pPr>
        <w:pStyle w:val="ConsPlusNormal"/>
        <w:spacing w:before="220"/>
        <w:ind w:firstLine="540"/>
        <w:jc w:val="both"/>
      </w:pPr>
      <w:r>
        <w:t xml:space="preserve">2) </w:t>
      </w:r>
      <w:hyperlink r:id="rId12" w:history="1">
        <w:r>
          <w:rPr>
            <w:color w:val="0000FF"/>
          </w:rPr>
          <w:t>постановление</w:t>
        </w:r>
      </w:hyperlink>
      <w:r>
        <w:t xml:space="preserve"> Правительства Иркутской области от 14 апреля 2014 года N 198-пп "О внесении изменений в Положение о порядке формирования перечня научно-исследовательских и опытно-конструкторских работ, выполняемых для государственных нужд Иркутской области".</w:t>
      </w:r>
    </w:p>
    <w:p w:rsidR="00031F06" w:rsidRDefault="00031F06">
      <w:pPr>
        <w:pStyle w:val="ConsPlusNormal"/>
        <w:jc w:val="both"/>
      </w:pPr>
    </w:p>
    <w:p w:rsidR="00031F06" w:rsidRDefault="00031F06">
      <w:pPr>
        <w:pStyle w:val="ConsPlusNormal"/>
        <w:ind w:firstLine="540"/>
        <w:jc w:val="both"/>
      </w:pPr>
      <w:r>
        <w:t>3. Настоящее постановление подлежит официальному опубликованию на "Официальном интернет-портале правовой информации" (www.pravo.gov.ru).</w:t>
      </w:r>
    </w:p>
    <w:p w:rsidR="00031F06" w:rsidRDefault="00031F06">
      <w:pPr>
        <w:pStyle w:val="ConsPlusNormal"/>
        <w:jc w:val="both"/>
      </w:pPr>
    </w:p>
    <w:p w:rsidR="00031F06" w:rsidRDefault="00031F06">
      <w:pPr>
        <w:pStyle w:val="ConsPlusNormal"/>
        <w:ind w:firstLine="540"/>
        <w:jc w:val="both"/>
      </w:pPr>
      <w:r>
        <w:t>4. Настоящее постановление вступает в силу через десять календарных дней после дня его официального опубликования.</w:t>
      </w:r>
    </w:p>
    <w:p w:rsidR="00031F06" w:rsidRDefault="00031F06">
      <w:pPr>
        <w:pStyle w:val="ConsPlusNormal"/>
        <w:jc w:val="both"/>
      </w:pPr>
    </w:p>
    <w:p w:rsidR="00031F06" w:rsidRDefault="00031F06">
      <w:pPr>
        <w:pStyle w:val="ConsPlusNormal"/>
        <w:jc w:val="right"/>
      </w:pPr>
      <w:r>
        <w:t>Первый заместитель Губернатора</w:t>
      </w:r>
    </w:p>
    <w:p w:rsidR="00031F06" w:rsidRDefault="00031F06">
      <w:pPr>
        <w:pStyle w:val="ConsPlusNormal"/>
        <w:jc w:val="right"/>
      </w:pPr>
      <w:r>
        <w:t>Иркутской области - Председатель</w:t>
      </w:r>
    </w:p>
    <w:p w:rsidR="00031F06" w:rsidRDefault="00031F06">
      <w:pPr>
        <w:pStyle w:val="ConsPlusNormal"/>
        <w:jc w:val="right"/>
      </w:pPr>
      <w:r>
        <w:t>Правительства Иркутской области</w:t>
      </w:r>
    </w:p>
    <w:p w:rsidR="00031F06" w:rsidRDefault="00031F06">
      <w:pPr>
        <w:pStyle w:val="ConsPlusNormal"/>
        <w:jc w:val="right"/>
      </w:pPr>
      <w:r>
        <w:t>А.С.БИТАРОВ</w:t>
      </w: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right"/>
        <w:outlineLvl w:val="0"/>
      </w:pPr>
      <w:r>
        <w:t>Утверждено</w:t>
      </w:r>
    </w:p>
    <w:p w:rsidR="00031F06" w:rsidRDefault="00031F06">
      <w:pPr>
        <w:pStyle w:val="ConsPlusNormal"/>
        <w:jc w:val="right"/>
      </w:pPr>
      <w:r>
        <w:t>постановлением Правительства</w:t>
      </w:r>
    </w:p>
    <w:p w:rsidR="00031F06" w:rsidRDefault="00031F06">
      <w:pPr>
        <w:pStyle w:val="ConsPlusNormal"/>
        <w:jc w:val="right"/>
      </w:pPr>
      <w:r>
        <w:t>Иркутской области</w:t>
      </w:r>
    </w:p>
    <w:p w:rsidR="00031F06" w:rsidRDefault="00031F06">
      <w:pPr>
        <w:pStyle w:val="ConsPlusNormal"/>
        <w:jc w:val="right"/>
      </w:pPr>
      <w:r>
        <w:t>от 14 сентября 2016 г. N 573-пп</w:t>
      </w:r>
    </w:p>
    <w:p w:rsidR="00031F06" w:rsidRDefault="00031F06">
      <w:pPr>
        <w:pStyle w:val="ConsPlusNormal"/>
        <w:jc w:val="both"/>
      </w:pPr>
    </w:p>
    <w:p w:rsidR="00031F06" w:rsidRDefault="00031F06">
      <w:pPr>
        <w:pStyle w:val="ConsPlusTitle"/>
        <w:jc w:val="center"/>
      </w:pPr>
      <w:bookmarkStart w:id="1" w:name="P41"/>
      <w:bookmarkEnd w:id="1"/>
      <w:r>
        <w:t>ПОЛОЖЕНИЕ</w:t>
      </w:r>
    </w:p>
    <w:p w:rsidR="00031F06" w:rsidRDefault="00031F06">
      <w:pPr>
        <w:pStyle w:val="ConsPlusTitle"/>
        <w:jc w:val="center"/>
      </w:pPr>
      <w:r>
        <w:t>О ПОРЯДКЕ ВЫПОЛНЕНИЯ НАУЧНО-ИССЛЕДОВАТЕЛЬСКИХ,</w:t>
      </w:r>
    </w:p>
    <w:p w:rsidR="00031F06" w:rsidRDefault="00031F06">
      <w:pPr>
        <w:pStyle w:val="ConsPlusTitle"/>
        <w:jc w:val="center"/>
      </w:pPr>
      <w:r>
        <w:t>ОПЫТНО-КОНСТРУКТОРСКИХ И ТЕХНОЛОГИЧЕСКИХ РАБОТ</w:t>
      </w:r>
    </w:p>
    <w:p w:rsidR="00031F06" w:rsidRDefault="00031F06">
      <w:pPr>
        <w:pStyle w:val="ConsPlusTitle"/>
        <w:jc w:val="center"/>
      </w:pPr>
      <w:r>
        <w:t>ДЛЯ ГОСУДАРСТВЕННЫХ НУЖД ИРКУТСКОЙ ОБЛАСТИ</w:t>
      </w:r>
    </w:p>
    <w:p w:rsidR="00031F06" w:rsidRDefault="00031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1F06">
        <w:trPr>
          <w:jc w:val="center"/>
        </w:trPr>
        <w:tc>
          <w:tcPr>
            <w:tcW w:w="9294" w:type="dxa"/>
            <w:tcBorders>
              <w:top w:val="nil"/>
              <w:left w:val="single" w:sz="24" w:space="0" w:color="CED3F1"/>
              <w:bottom w:val="nil"/>
              <w:right w:val="single" w:sz="24" w:space="0" w:color="F4F3F8"/>
            </w:tcBorders>
            <w:shd w:val="clear" w:color="auto" w:fill="F4F3F8"/>
          </w:tcPr>
          <w:p w:rsidR="00031F06" w:rsidRDefault="00031F06">
            <w:pPr>
              <w:pStyle w:val="ConsPlusNormal"/>
              <w:jc w:val="center"/>
            </w:pPr>
            <w:r>
              <w:rPr>
                <w:color w:val="392C69"/>
              </w:rPr>
              <w:t>Список изменяющих документов</w:t>
            </w:r>
          </w:p>
          <w:p w:rsidR="00031F06" w:rsidRDefault="00031F06">
            <w:pPr>
              <w:pStyle w:val="ConsPlusNormal"/>
              <w:jc w:val="center"/>
            </w:pPr>
            <w:r>
              <w:rPr>
                <w:color w:val="392C69"/>
              </w:rPr>
              <w:t>(в ред. Постановлений Правительства Иркутской области</w:t>
            </w:r>
          </w:p>
          <w:p w:rsidR="00031F06" w:rsidRDefault="00031F06">
            <w:pPr>
              <w:pStyle w:val="ConsPlusNormal"/>
              <w:jc w:val="center"/>
            </w:pPr>
            <w:r>
              <w:rPr>
                <w:color w:val="392C69"/>
              </w:rPr>
              <w:t xml:space="preserve">от 04.05.2017 </w:t>
            </w:r>
            <w:hyperlink r:id="rId13" w:history="1">
              <w:r>
                <w:rPr>
                  <w:color w:val="0000FF"/>
                </w:rPr>
                <w:t>N 298-пп</w:t>
              </w:r>
            </w:hyperlink>
            <w:r>
              <w:rPr>
                <w:color w:val="392C69"/>
              </w:rPr>
              <w:t xml:space="preserve">, от 26.04.2018 </w:t>
            </w:r>
            <w:hyperlink r:id="rId14" w:history="1">
              <w:r>
                <w:rPr>
                  <w:color w:val="0000FF"/>
                </w:rPr>
                <w:t>N 316-пп</w:t>
              </w:r>
            </w:hyperlink>
            <w:r>
              <w:rPr>
                <w:color w:val="392C69"/>
              </w:rPr>
              <w:t xml:space="preserve">, от 26.11.2019 </w:t>
            </w:r>
            <w:hyperlink r:id="rId15" w:history="1">
              <w:r>
                <w:rPr>
                  <w:color w:val="0000FF"/>
                </w:rPr>
                <w:t>N 1003-пп</w:t>
              </w:r>
            </w:hyperlink>
            <w:r>
              <w:rPr>
                <w:color w:val="392C69"/>
              </w:rPr>
              <w:t>,</w:t>
            </w:r>
          </w:p>
          <w:p w:rsidR="00031F06" w:rsidRDefault="00031F06">
            <w:pPr>
              <w:pStyle w:val="ConsPlusNormal"/>
              <w:jc w:val="center"/>
            </w:pPr>
            <w:r>
              <w:rPr>
                <w:color w:val="392C69"/>
              </w:rPr>
              <w:t xml:space="preserve">от 03.02.2020 </w:t>
            </w:r>
            <w:hyperlink r:id="rId16" w:history="1">
              <w:r>
                <w:rPr>
                  <w:color w:val="0000FF"/>
                </w:rPr>
                <w:t>N 54-пп</w:t>
              </w:r>
            </w:hyperlink>
            <w:r>
              <w:rPr>
                <w:color w:val="392C69"/>
              </w:rPr>
              <w:t>)</w:t>
            </w:r>
          </w:p>
        </w:tc>
      </w:tr>
    </w:tbl>
    <w:p w:rsidR="00031F06" w:rsidRDefault="00031F06">
      <w:pPr>
        <w:pStyle w:val="ConsPlusNormal"/>
        <w:jc w:val="both"/>
      </w:pPr>
    </w:p>
    <w:p w:rsidR="00031F06" w:rsidRDefault="00031F06">
      <w:pPr>
        <w:pStyle w:val="ConsPlusTitle"/>
        <w:jc w:val="center"/>
        <w:outlineLvl w:val="1"/>
      </w:pPr>
      <w:r>
        <w:t>Глава 1. ОБЩИЕ ПОЛОЖЕНИЯ</w:t>
      </w:r>
    </w:p>
    <w:p w:rsidR="00031F06" w:rsidRDefault="00031F06">
      <w:pPr>
        <w:pStyle w:val="ConsPlusNormal"/>
        <w:jc w:val="both"/>
      </w:pPr>
    </w:p>
    <w:p w:rsidR="00031F06" w:rsidRDefault="00031F06">
      <w:pPr>
        <w:pStyle w:val="ConsPlusNormal"/>
        <w:ind w:firstLine="540"/>
        <w:jc w:val="both"/>
      </w:pPr>
      <w:r>
        <w:t xml:space="preserve">1. Настоящее Положение о порядке выполнения научно-исследовательских, опытно-конструкторских и технологических работ для государственных нужд Иркутской области разработано в соответствии с Федеральным </w:t>
      </w:r>
      <w:hyperlink r:id="rId17" w:history="1">
        <w:r>
          <w:rPr>
            <w:color w:val="0000FF"/>
          </w:rPr>
          <w:t>законом</w:t>
        </w:r>
      </w:hyperlink>
      <w:r>
        <w:t xml:space="preserve"> от 23 августа 1996 года N 127-ФЗ "О науке и государственной научно-технической политике".</w:t>
      </w:r>
    </w:p>
    <w:p w:rsidR="00031F06" w:rsidRDefault="00031F06">
      <w:pPr>
        <w:pStyle w:val="ConsPlusNormal"/>
        <w:spacing w:before="220"/>
        <w:ind w:firstLine="540"/>
        <w:jc w:val="both"/>
      </w:pPr>
      <w:r>
        <w:t>2. В целях настоящего Положения под научно-исследовательскими, опытно-конструкторскими и технологическими работами понимаются научные исследования, разработка образца нового изделия, конструкторской документации на него или новой технологии, направленные на решение проблем развития экономики и социальной сферы Иркутской области в рамках реализации отдельных полномочий исполнительных органов государственной власти Иркутской области.</w:t>
      </w:r>
    </w:p>
    <w:p w:rsidR="00031F06" w:rsidRDefault="00031F06">
      <w:pPr>
        <w:pStyle w:val="ConsPlusNormal"/>
        <w:spacing w:before="220"/>
        <w:ind w:firstLine="540"/>
        <w:jc w:val="both"/>
      </w:pPr>
      <w:r>
        <w:t>3. Уполномоченным исполнительным органом государственной власти Иркутской области, ответственным за формирование перечня научно-исследовательских, опытно-конструкторских и технологических работ, выполняемых для государственных нужд Иркутской области (далее соответственно - НИОКТР, перечень НИОКТР), является министерство экономического развития Иркутской области (далее - министерство).</w:t>
      </w:r>
    </w:p>
    <w:p w:rsidR="00031F06" w:rsidRDefault="00031F06">
      <w:pPr>
        <w:pStyle w:val="ConsPlusNormal"/>
        <w:spacing w:before="220"/>
        <w:ind w:firstLine="540"/>
        <w:jc w:val="both"/>
      </w:pPr>
      <w:r>
        <w:t>4. Перечень НИОКТР формируется на основе конкурсного отбора заявок на выполнение НИОКТР, поданных исполнительными органами государственной власти Иркутской области (далее соответственно - заявка, заявители).</w:t>
      </w:r>
    </w:p>
    <w:p w:rsidR="00031F06" w:rsidRDefault="00031F06">
      <w:pPr>
        <w:pStyle w:val="ConsPlusNormal"/>
        <w:jc w:val="both"/>
      </w:pPr>
      <w:r>
        <w:t xml:space="preserve">(в ред. </w:t>
      </w:r>
      <w:hyperlink r:id="rId18" w:history="1">
        <w:r>
          <w:rPr>
            <w:color w:val="0000FF"/>
          </w:rPr>
          <w:t>Постановления</w:t>
        </w:r>
      </w:hyperlink>
      <w:r>
        <w:t xml:space="preserve"> Правительства Иркутской области от 04.05.2017 N 298-пп)</w:t>
      </w:r>
    </w:p>
    <w:p w:rsidR="00031F06" w:rsidRDefault="00031F06">
      <w:pPr>
        <w:pStyle w:val="ConsPlusNormal"/>
        <w:jc w:val="both"/>
      </w:pPr>
    </w:p>
    <w:p w:rsidR="00031F06" w:rsidRDefault="00031F06">
      <w:pPr>
        <w:pStyle w:val="ConsPlusTitle"/>
        <w:jc w:val="center"/>
        <w:outlineLvl w:val="1"/>
      </w:pPr>
      <w:bookmarkStart w:id="2" w:name="P58"/>
      <w:bookmarkEnd w:id="2"/>
      <w:r>
        <w:t>Глава 2. ПОРЯДОК ПРИЕМА ЗАЯВОК, ЭКСПЕРТИЗА ЗАЯВОК</w:t>
      </w:r>
    </w:p>
    <w:p w:rsidR="00031F06" w:rsidRDefault="00031F06">
      <w:pPr>
        <w:pStyle w:val="ConsPlusNormal"/>
        <w:jc w:val="both"/>
      </w:pPr>
    </w:p>
    <w:p w:rsidR="00031F06" w:rsidRDefault="00031F06">
      <w:pPr>
        <w:pStyle w:val="ConsPlusNormal"/>
        <w:ind w:firstLine="540"/>
        <w:jc w:val="both"/>
      </w:pPr>
      <w:r>
        <w:t>5. Прием заявок на очередной финансовый год осуществляется министерством с 25 сентября по 15 октября текущего года.</w:t>
      </w:r>
    </w:p>
    <w:p w:rsidR="00031F06" w:rsidRDefault="00031F06">
      <w:pPr>
        <w:pStyle w:val="ConsPlusNormal"/>
        <w:spacing w:before="220"/>
        <w:ind w:firstLine="540"/>
        <w:jc w:val="both"/>
      </w:pPr>
      <w:bookmarkStart w:id="3" w:name="P61"/>
      <w:bookmarkEnd w:id="3"/>
      <w:r>
        <w:t xml:space="preserve">6. </w:t>
      </w:r>
      <w:hyperlink w:anchor="P235" w:history="1">
        <w:r>
          <w:rPr>
            <w:color w:val="0000FF"/>
          </w:rPr>
          <w:t>Заявки</w:t>
        </w:r>
      </w:hyperlink>
      <w:r>
        <w:t xml:space="preserve"> подаются по форме согласно приложению 1 к настоящему Положению в письменном виде в одном экземпляре и на электронном носителе.</w:t>
      </w:r>
    </w:p>
    <w:p w:rsidR="00031F06" w:rsidRDefault="00031F06">
      <w:pPr>
        <w:pStyle w:val="ConsPlusNormal"/>
        <w:spacing w:before="220"/>
        <w:ind w:firstLine="540"/>
        <w:jc w:val="both"/>
      </w:pPr>
      <w:r>
        <w:t>7. Заявка направляется в министерство с приложением следующих документов:</w:t>
      </w:r>
    </w:p>
    <w:p w:rsidR="00031F06" w:rsidRDefault="00031F06">
      <w:pPr>
        <w:pStyle w:val="ConsPlusNormal"/>
        <w:spacing w:before="220"/>
        <w:ind w:firstLine="540"/>
        <w:jc w:val="both"/>
      </w:pPr>
      <w:r>
        <w:t xml:space="preserve">1) техническое </w:t>
      </w:r>
      <w:hyperlink w:anchor="P280" w:history="1">
        <w:r>
          <w:rPr>
            <w:color w:val="0000FF"/>
          </w:rPr>
          <w:t>задание</w:t>
        </w:r>
      </w:hyperlink>
      <w:r>
        <w:t xml:space="preserve"> на выполнение НИОКТР, оформленное в соответствии с приложением 2 к настоящему Положению;</w:t>
      </w:r>
    </w:p>
    <w:p w:rsidR="00031F06" w:rsidRDefault="00031F06">
      <w:pPr>
        <w:pStyle w:val="ConsPlusNormal"/>
        <w:spacing w:before="220"/>
        <w:ind w:firstLine="540"/>
        <w:jc w:val="both"/>
      </w:pPr>
      <w:r>
        <w:lastRenderedPageBreak/>
        <w:t xml:space="preserve">2) </w:t>
      </w:r>
      <w:hyperlink w:anchor="P338" w:history="1">
        <w:r>
          <w:rPr>
            <w:color w:val="0000FF"/>
          </w:rPr>
          <w:t>смета</w:t>
        </w:r>
      </w:hyperlink>
      <w:r>
        <w:t xml:space="preserve"> расходов на выполнение НИОКТР, оформленная в соответствии с приложением 3 к настоящему Положению;</w:t>
      </w:r>
    </w:p>
    <w:p w:rsidR="00031F06" w:rsidRDefault="00031F06">
      <w:pPr>
        <w:pStyle w:val="ConsPlusNormal"/>
        <w:spacing w:before="220"/>
        <w:ind w:firstLine="540"/>
        <w:jc w:val="both"/>
      </w:pPr>
      <w:r>
        <w:t xml:space="preserve">3) технико-экономическое </w:t>
      </w:r>
      <w:hyperlink w:anchor="P385" w:history="1">
        <w:r>
          <w:rPr>
            <w:color w:val="0000FF"/>
          </w:rPr>
          <w:t>обоснование</w:t>
        </w:r>
      </w:hyperlink>
      <w:r>
        <w:t xml:space="preserve"> выполнения НИОКТР, оформленное в соответствии с приложением 4 к настоящему Положению.</w:t>
      </w:r>
    </w:p>
    <w:p w:rsidR="00031F06" w:rsidRDefault="00031F06">
      <w:pPr>
        <w:pStyle w:val="ConsPlusNormal"/>
        <w:spacing w:before="220"/>
        <w:ind w:firstLine="540"/>
        <w:jc w:val="both"/>
      </w:pPr>
      <w:r>
        <w:t>8. Если заявителем предлагаются две и более НИОКТР для включения в перечень НИОКТР, то заявки представляются отдельно по каждой НИОКТР с приложением соответствующих документов к ним.</w:t>
      </w:r>
    </w:p>
    <w:p w:rsidR="00031F06" w:rsidRDefault="00031F06">
      <w:pPr>
        <w:pStyle w:val="ConsPlusNormal"/>
        <w:spacing w:before="220"/>
        <w:ind w:firstLine="540"/>
        <w:jc w:val="both"/>
      </w:pPr>
      <w:r>
        <w:t>9. Министерство регистрирует поданные заявки в журнале регистрации заявок в день поступления заявки с указанием даты приема и порядкового номера.</w:t>
      </w:r>
    </w:p>
    <w:p w:rsidR="00031F06" w:rsidRDefault="00031F06">
      <w:pPr>
        <w:pStyle w:val="ConsPlusNormal"/>
        <w:spacing w:before="220"/>
        <w:ind w:firstLine="540"/>
        <w:jc w:val="both"/>
      </w:pPr>
      <w:bookmarkStart w:id="4" w:name="P68"/>
      <w:bookmarkEnd w:id="4"/>
      <w:r>
        <w:t xml:space="preserve">10. Министерство в течение трех рабочих дней со дня завершения приема заявок оценивает их на соответствие требованиям оформления, определенным </w:t>
      </w:r>
      <w:hyperlink w:anchor="P235" w:history="1">
        <w:r>
          <w:rPr>
            <w:color w:val="0000FF"/>
          </w:rPr>
          <w:t>приложениями 1</w:t>
        </w:r>
      </w:hyperlink>
      <w:r>
        <w:t xml:space="preserve"> - </w:t>
      </w:r>
      <w:hyperlink w:anchor="P385" w:history="1">
        <w:r>
          <w:rPr>
            <w:color w:val="0000FF"/>
          </w:rPr>
          <w:t>4</w:t>
        </w:r>
      </w:hyperlink>
      <w:r>
        <w:t xml:space="preserve"> к настоящему Положению.</w:t>
      </w:r>
    </w:p>
    <w:p w:rsidR="00031F06" w:rsidRDefault="00031F06">
      <w:pPr>
        <w:pStyle w:val="ConsPlusNormal"/>
        <w:spacing w:before="220"/>
        <w:ind w:firstLine="540"/>
        <w:jc w:val="both"/>
      </w:pPr>
      <w:r>
        <w:t xml:space="preserve">Заявки, не соответствующие требованиям оформления, определенным </w:t>
      </w:r>
      <w:hyperlink w:anchor="P235" w:history="1">
        <w:r>
          <w:rPr>
            <w:color w:val="0000FF"/>
          </w:rPr>
          <w:t>приложениями 1</w:t>
        </w:r>
      </w:hyperlink>
      <w:r>
        <w:t xml:space="preserve"> - </w:t>
      </w:r>
      <w:hyperlink w:anchor="P385" w:history="1">
        <w:r>
          <w:rPr>
            <w:color w:val="0000FF"/>
          </w:rPr>
          <w:t>4</w:t>
        </w:r>
      </w:hyperlink>
      <w:r>
        <w:t xml:space="preserve"> к настоящему Положению, возвращаются министерством заявителям в течение трех рабочих дней со дня завершения оценки, проведенной в соответствии с </w:t>
      </w:r>
      <w:hyperlink w:anchor="P68" w:history="1">
        <w:r>
          <w:rPr>
            <w:color w:val="0000FF"/>
          </w:rPr>
          <w:t>абзацем первым</w:t>
        </w:r>
      </w:hyperlink>
      <w:r>
        <w:t xml:space="preserve"> настоящего пункта, с отметкой в журнале регистрации заявок.</w:t>
      </w:r>
    </w:p>
    <w:p w:rsidR="00031F06" w:rsidRDefault="00031F06">
      <w:pPr>
        <w:pStyle w:val="ConsPlusNormal"/>
        <w:jc w:val="both"/>
      </w:pPr>
      <w:r>
        <w:t xml:space="preserve">(п. 10 в ред. </w:t>
      </w:r>
      <w:hyperlink r:id="rId19" w:history="1">
        <w:r>
          <w:rPr>
            <w:color w:val="0000FF"/>
          </w:rPr>
          <w:t>Постановления</w:t>
        </w:r>
      </w:hyperlink>
      <w:r>
        <w:t xml:space="preserve"> Правительства Иркутской области от 26.11.2019 N 1003-пп)</w:t>
      </w:r>
    </w:p>
    <w:p w:rsidR="00031F06" w:rsidRDefault="00031F06">
      <w:pPr>
        <w:pStyle w:val="ConsPlusNormal"/>
        <w:spacing w:before="220"/>
        <w:ind w:firstLine="540"/>
        <w:jc w:val="both"/>
      </w:pPr>
      <w:bookmarkStart w:id="5" w:name="P71"/>
      <w:bookmarkEnd w:id="5"/>
      <w:r>
        <w:t xml:space="preserve">11. Министерство в течение шести рабочих дней со дня завершения приема заявок направляет заявки, отвечающие требованиям оформления, определенным </w:t>
      </w:r>
      <w:hyperlink w:anchor="P235" w:history="1">
        <w:r>
          <w:rPr>
            <w:color w:val="0000FF"/>
          </w:rPr>
          <w:t>приложениями 1</w:t>
        </w:r>
      </w:hyperlink>
      <w:r>
        <w:t xml:space="preserve"> - </w:t>
      </w:r>
      <w:hyperlink w:anchor="P385" w:history="1">
        <w:r>
          <w:rPr>
            <w:color w:val="0000FF"/>
          </w:rPr>
          <w:t>4</w:t>
        </w:r>
      </w:hyperlink>
      <w:r>
        <w:t xml:space="preserve"> к настоящему Положению, и прилагаемые к ним документы на проведение экспертизы о целесообразности выполнения НИОКТР на безвозмездной основе для получения трех экспертных заключений по каждой заявке.</w:t>
      </w:r>
    </w:p>
    <w:p w:rsidR="00031F06" w:rsidRDefault="00031F06">
      <w:pPr>
        <w:pStyle w:val="ConsPlusNormal"/>
        <w:jc w:val="both"/>
      </w:pPr>
      <w:r>
        <w:t xml:space="preserve">(в ред. Постановлений Правительства Иркутской области от 26.04.2018 </w:t>
      </w:r>
      <w:hyperlink r:id="rId20" w:history="1">
        <w:r>
          <w:rPr>
            <w:color w:val="0000FF"/>
          </w:rPr>
          <w:t>N 316-пп</w:t>
        </w:r>
      </w:hyperlink>
      <w:r>
        <w:t xml:space="preserve">, от 26.11.2019 </w:t>
      </w:r>
      <w:hyperlink r:id="rId21" w:history="1">
        <w:r>
          <w:rPr>
            <w:color w:val="0000FF"/>
          </w:rPr>
          <w:t>N 1003-пп</w:t>
        </w:r>
      </w:hyperlink>
      <w:r>
        <w:t>)</w:t>
      </w:r>
    </w:p>
    <w:p w:rsidR="00031F06" w:rsidRDefault="00031F06">
      <w:pPr>
        <w:pStyle w:val="ConsPlusNormal"/>
        <w:spacing w:before="220"/>
        <w:ind w:firstLine="540"/>
        <w:jc w:val="both"/>
      </w:pPr>
      <w:r>
        <w:t>Заявки и прилагаемые к ним документы направляются для проведения экспертизы в Общественную палату Иркутской области. Членам Координационного научного совета при Губернаторе Иркутской области и (или) независимым экспертам из числа представителей научных организаций, профессорско-преподавательского состава образовательных организаций высшего образования, исполнительных органов государственной власти Иркутской области, хозяйствующих субъектов заявки и прилагаемые к ним документы направляются в соответствии с профилем и тематикой заявки (далее при совместном упоминании - эксперты).</w:t>
      </w:r>
    </w:p>
    <w:p w:rsidR="00031F06" w:rsidRDefault="00031F06">
      <w:pPr>
        <w:pStyle w:val="ConsPlusNormal"/>
        <w:jc w:val="both"/>
      </w:pPr>
      <w:r>
        <w:t xml:space="preserve">(в ред. </w:t>
      </w:r>
      <w:hyperlink r:id="rId22" w:history="1">
        <w:r>
          <w:rPr>
            <w:color w:val="0000FF"/>
          </w:rPr>
          <w:t>Постановления</w:t>
        </w:r>
      </w:hyperlink>
      <w:r>
        <w:t xml:space="preserve"> Правительства Иркутской области от 26.04.2018 N 316-пп)</w:t>
      </w:r>
    </w:p>
    <w:p w:rsidR="00031F06" w:rsidRDefault="00031F06">
      <w:pPr>
        <w:pStyle w:val="ConsPlusNormal"/>
        <w:spacing w:before="220"/>
        <w:ind w:firstLine="540"/>
        <w:jc w:val="both"/>
      </w:pPr>
      <w:r>
        <w:t xml:space="preserve">12. Эксперты в течение 10 рабочих дней со дня направления им в соответствии с </w:t>
      </w:r>
      <w:hyperlink w:anchor="P71" w:history="1">
        <w:r>
          <w:rPr>
            <w:color w:val="0000FF"/>
          </w:rPr>
          <w:t>пунктом 11</w:t>
        </w:r>
      </w:hyperlink>
      <w:r>
        <w:t xml:space="preserve"> настоящего Положения заявок и прилагаемых к ним документов направляют в адрес министерства экспертные </w:t>
      </w:r>
      <w:hyperlink w:anchor="P433" w:history="1">
        <w:r>
          <w:rPr>
            <w:color w:val="0000FF"/>
          </w:rPr>
          <w:t>заключения</w:t>
        </w:r>
      </w:hyperlink>
      <w:r>
        <w:t>, оформленные в соответствии с приложением 5 к настоящему Положению.</w:t>
      </w:r>
    </w:p>
    <w:p w:rsidR="00031F06" w:rsidRDefault="00031F06">
      <w:pPr>
        <w:pStyle w:val="ConsPlusNormal"/>
        <w:jc w:val="both"/>
      </w:pPr>
    </w:p>
    <w:p w:rsidR="00031F06" w:rsidRDefault="00031F06">
      <w:pPr>
        <w:pStyle w:val="ConsPlusTitle"/>
        <w:jc w:val="center"/>
        <w:outlineLvl w:val="1"/>
      </w:pPr>
      <w:r>
        <w:t>Глава 3. КОНКУРСНЫЙ ОТБОР И ПОРЯДОК ФОРМИРОВАНИЯ</w:t>
      </w:r>
    </w:p>
    <w:p w:rsidR="00031F06" w:rsidRDefault="00031F06">
      <w:pPr>
        <w:pStyle w:val="ConsPlusTitle"/>
        <w:jc w:val="center"/>
      </w:pPr>
      <w:r>
        <w:t>ПЕРЕЧНЯ НИОКТР</w:t>
      </w:r>
    </w:p>
    <w:p w:rsidR="00031F06" w:rsidRDefault="00031F06">
      <w:pPr>
        <w:pStyle w:val="ConsPlusNormal"/>
        <w:jc w:val="center"/>
      </w:pPr>
      <w:r>
        <w:t xml:space="preserve">(в ред. </w:t>
      </w:r>
      <w:hyperlink r:id="rId23" w:history="1">
        <w:r>
          <w:rPr>
            <w:color w:val="0000FF"/>
          </w:rPr>
          <w:t>Постановления</w:t>
        </w:r>
      </w:hyperlink>
      <w:r>
        <w:t xml:space="preserve"> Правительства Иркутской области</w:t>
      </w:r>
    </w:p>
    <w:p w:rsidR="00031F06" w:rsidRDefault="00031F06">
      <w:pPr>
        <w:pStyle w:val="ConsPlusNormal"/>
        <w:jc w:val="center"/>
      </w:pPr>
      <w:r>
        <w:t>от 04.05.2017 N 298-пп)</w:t>
      </w:r>
    </w:p>
    <w:p w:rsidR="00031F06" w:rsidRDefault="00031F06">
      <w:pPr>
        <w:pStyle w:val="ConsPlusNormal"/>
        <w:jc w:val="both"/>
      </w:pPr>
    </w:p>
    <w:p w:rsidR="00031F06" w:rsidRDefault="00031F06">
      <w:pPr>
        <w:pStyle w:val="ConsPlusNormal"/>
        <w:ind w:firstLine="540"/>
        <w:jc w:val="both"/>
      </w:pPr>
      <w:bookmarkStart w:id="6" w:name="P82"/>
      <w:bookmarkEnd w:id="6"/>
      <w:r>
        <w:t xml:space="preserve">13. Министерство по истечении 15 рабочих дней со дня направления в соответствии с </w:t>
      </w:r>
      <w:hyperlink w:anchor="P71" w:history="1">
        <w:r>
          <w:rPr>
            <w:color w:val="0000FF"/>
          </w:rPr>
          <w:t>пунктом 11</w:t>
        </w:r>
      </w:hyperlink>
      <w:r>
        <w:t xml:space="preserve"> настоящего Положения заявок и прилагаемых к ним документов на экспертизу о целесообразности выполнения НИОКТР направляет заявки и прилагаемые к ним документы, а также экспертное заключение (при наличии) на рассмотрение в комиссию по формированию перечня НИОКТР (далее - Комиссия), которая осуществляет конкурсный отбор заявок для включения в перечень НИОКТР.</w:t>
      </w:r>
    </w:p>
    <w:p w:rsidR="00031F06" w:rsidRDefault="00031F06">
      <w:pPr>
        <w:pStyle w:val="ConsPlusNormal"/>
        <w:jc w:val="both"/>
      </w:pPr>
      <w:r>
        <w:lastRenderedPageBreak/>
        <w:t xml:space="preserve">(в ред. </w:t>
      </w:r>
      <w:hyperlink r:id="rId24" w:history="1">
        <w:r>
          <w:rPr>
            <w:color w:val="0000FF"/>
          </w:rPr>
          <w:t>Постановления</w:t>
        </w:r>
      </w:hyperlink>
      <w:r>
        <w:t xml:space="preserve"> Правительства Иркутской области от 04.05.2017 N 298-пп)</w:t>
      </w:r>
    </w:p>
    <w:p w:rsidR="00031F06" w:rsidRDefault="00031F06">
      <w:pPr>
        <w:pStyle w:val="ConsPlusNormal"/>
        <w:spacing w:before="220"/>
        <w:ind w:firstLine="540"/>
        <w:jc w:val="both"/>
      </w:pPr>
      <w:r>
        <w:t xml:space="preserve">14. Порядок создания и деятельности Комиссии определен </w:t>
      </w:r>
      <w:hyperlink w:anchor="P166" w:history="1">
        <w:r>
          <w:rPr>
            <w:color w:val="0000FF"/>
          </w:rPr>
          <w:t>главой 4</w:t>
        </w:r>
      </w:hyperlink>
      <w:r>
        <w:t xml:space="preserve"> настоящего Положения.</w:t>
      </w:r>
    </w:p>
    <w:p w:rsidR="00031F06" w:rsidRDefault="00031F06">
      <w:pPr>
        <w:pStyle w:val="ConsPlusNormal"/>
        <w:spacing w:before="220"/>
        <w:ind w:firstLine="540"/>
        <w:jc w:val="both"/>
      </w:pPr>
      <w:r>
        <w:t>15. Перечень НИОКТР содержит:</w:t>
      </w:r>
    </w:p>
    <w:p w:rsidR="00031F06" w:rsidRDefault="00031F06">
      <w:pPr>
        <w:pStyle w:val="ConsPlusNormal"/>
        <w:spacing w:before="220"/>
        <w:ind w:firstLine="540"/>
        <w:jc w:val="both"/>
      </w:pPr>
      <w:r>
        <w:t>1) наименование темы НИОКТР;</w:t>
      </w:r>
    </w:p>
    <w:p w:rsidR="00031F06" w:rsidRDefault="00031F06">
      <w:pPr>
        <w:pStyle w:val="ConsPlusNormal"/>
        <w:spacing w:before="220"/>
        <w:ind w:firstLine="540"/>
        <w:jc w:val="both"/>
      </w:pPr>
      <w:r>
        <w:t>2) наименование заявителя;</w:t>
      </w:r>
    </w:p>
    <w:p w:rsidR="00031F06" w:rsidRDefault="00031F06">
      <w:pPr>
        <w:pStyle w:val="ConsPlusNormal"/>
        <w:spacing w:before="220"/>
        <w:ind w:firstLine="540"/>
        <w:jc w:val="both"/>
      </w:pPr>
      <w:r>
        <w:t>3) предельные объемы финансирования НИОКТР;</w:t>
      </w:r>
    </w:p>
    <w:p w:rsidR="00031F06" w:rsidRDefault="00031F06">
      <w:pPr>
        <w:pStyle w:val="ConsPlusNormal"/>
        <w:spacing w:before="220"/>
        <w:ind w:firstLine="540"/>
        <w:jc w:val="both"/>
      </w:pPr>
      <w:r>
        <w:t xml:space="preserve">4) интегральный показатель рейтинга R заявки, рассчитанный в соответствии с </w:t>
      </w:r>
      <w:hyperlink w:anchor="P91" w:history="1">
        <w:r>
          <w:rPr>
            <w:color w:val="0000FF"/>
          </w:rPr>
          <w:t>пунктом 17</w:t>
        </w:r>
      </w:hyperlink>
      <w:r>
        <w:t xml:space="preserve"> настоящего Положения.</w:t>
      </w:r>
    </w:p>
    <w:p w:rsidR="00031F06" w:rsidRDefault="00031F06">
      <w:pPr>
        <w:pStyle w:val="ConsPlusNormal"/>
        <w:spacing w:before="220"/>
        <w:ind w:firstLine="540"/>
        <w:jc w:val="both"/>
      </w:pPr>
      <w:r>
        <w:t xml:space="preserve">16. Комиссия формирует </w:t>
      </w:r>
      <w:hyperlink w:anchor="P495" w:history="1">
        <w:r>
          <w:rPr>
            <w:color w:val="0000FF"/>
          </w:rPr>
          <w:t>рейтинг</w:t>
        </w:r>
      </w:hyperlink>
      <w:r>
        <w:t xml:space="preserve"> заявок, оформленный в соответствии с приложением 6 к настоящему Положению.</w:t>
      </w:r>
    </w:p>
    <w:p w:rsidR="00031F06" w:rsidRDefault="00031F06">
      <w:pPr>
        <w:pStyle w:val="ConsPlusNormal"/>
        <w:spacing w:before="220"/>
        <w:ind w:firstLine="540"/>
        <w:jc w:val="both"/>
      </w:pPr>
      <w:bookmarkStart w:id="7" w:name="P91"/>
      <w:bookmarkEnd w:id="7"/>
      <w:r>
        <w:t>17. Рейтинг заявок формируется на основании следующих критериев:</w:t>
      </w:r>
    </w:p>
    <w:p w:rsidR="00031F06" w:rsidRDefault="00031F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4819"/>
        <w:gridCol w:w="1247"/>
      </w:tblGrid>
      <w:tr w:rsidR="00031F06">
        <w:tc>
          <w:tcPr>
            <w:tcW w:w="2948" w:type="dxa"/>
          </w:tcPr>
          <w:p w:rsidR="00031F06" w:rsidRDefault="00031F06">
            <w:pPr>
              <w:pStyle w:val="ConsPlusNormal"/>
              <w:jc w:val="center"/>
            </w:pPr>
            <w:r>
              <w:t>Наименование критерия</w:t>
            </w:r>
          </w:p>
        </w:tc>
        <w:tc>
          <w:tcPr>
            <w:tcW w:w="4819" w:type="dxa"/>
          </w:tcPr>
          <w:p w:rsidR="00031F06" w:rsidRDefault="00031F06">
            <w:pPr>
              <w:pStyle w:val="ConsPlusNormal"/>
              <w:jc w:val="center"/>
            </w:pPr>
            <w:r>
              <w:t>Показатель критерия</w:t>
            </w:r>
          </w:p>
        </w:tc>
        <w:tc>
          <w:tcPr>
            <w:tcW w:w="1247" w:type="dxa"/>
          </w:tcPr>
          <w:p w:rsidR="00031F06" w:rsidRDefault="00031F06">
            <w:pPr>
              <w:pStyle w:val="ConsPlusNormal"/>
              <w:jc w:val="center"/>
            </w:pPr>
            <w:r>
              <w:t>Значение критерия</w:t>
            </w:r>
          </w:p>
        </w:tc>
      </w:tr>
      <w:tr w:rsidR="00031F06">
        <w:tc>
          <w:tcPr>
            <w:tcW w:w="2948" w:type="dxa"/>
            <w:vMerge w:val="restart"/>
          </w:tcPr>
          <w:p w:rsidR="00031F06" w:rsidRDefault="00031F06">
            <w:pPr>
              <w:pStyle w:val="ConsPlusNormal"/>
            </w:pPr>
            <w:r>
              <w:t>К1 "Актуальность темы НИОКТР"</w:t>
            </w:r>
          </w:p>
        </w:tc>
        <w:tc>
          <w:tcPr>
            <w:tcW w:w="4819" w:type="dxa"/>
          </w:tcPr>
          <w:p w:rsidR="00031F06" w:rsidRDefault="00031F06">
            <w:pPr>
              <w:pStyle w:val="ConsPlusNormal"/>
              <w:jc w:val="both"/>
            </w:pPr>
            <w:r>
              <w:t>необходимость разработки определена федеральным законом, указом Президента Российской Федерации, постановлением Правительства Российской Федерации или иными нормативными правовыми актами Российской Федерации</w:t>
            </w:r>
          </w:p>
        </w:tc>
        <w:tc>
          <w:tcPr>
            <w:tcW w:w="1247" w:type="dxa"/>
          </w:tcPr>
          <w:p w:rsidR="00031F06" w:rsidRDefault="00031F06">
            <w:pPr>
              <w:pStyle w:val="ConsPlusNormal"/>
              <w:jc w:val="center"/>
            </w:pPr>
            <w:r>
              <w:t>10</w:t>
            </w:r>
          </w:p>
        </w:tc>
      </w:tr>
      <w:tr w:rsidR="00031F06">
        <w:tc>
          <w:tcPr>
            <w:tcW w:w="2948" w:type="dxa"/>
            <w:vMerge/>
          </w:tcPr>
          <w:p w:rsidR="00031F06" w:rsidRDefault="00031F06"/>
        </w:tc>
        <w:tc>
          <w:tcPr>
            <w:tcW w:w="4819" w:type="dxa"/>
          </w:tcPr>
          <w:p w:rsidR="00031F06" w:rsidRDefault="00031F06">
            <w:pPr>
              <w:pStyle w:val="ConsPlusNormal"/>
              <w:jc w:val="both"/>
            </w:pPr>
            <w:r>
              <w:t>необходимость разработки определена законом Иркутской области, иными нормативными правовыми актами Иркутской области, поручением Губернатора Иркутской области или соглашением, заключенным Правительством Иркутской области, Губернатором Иркутской области</w:t>
            </w:r>
          </w:p>
        </w:tc>
        <w:tc>
          <w:tcPr>
            <w:tcW w:w="1247" w:type="dxa"/>
          </w:tcPr>
          <w:p w:rsidR="00031F06" w:rsidRDefault="00031F06">
            <w:pPr>
              <w:pStyle w:val="ConsPlusNormal"/>
              <w:jc w:val="center"/>
            </w:pPr>
            <w:r>
              <w:t>7</w:t>
            </w:r>
          </w:p>
        </w:tc>
      </w:tr>
      <w:tr w:rsidR="00031F06">
        <w:tc>
          <w:tcPr>
            <w:tcW w:w="2948" w:type="dxa"/>
            <w:vMerge/>
          </w:tcPr>
          <w:p w:rsidR="00031F06" w:rsidRDefault="00031F06"/>
        </w:tc>
        <w:tc>
          <w:tcPr>
            <w:tcW w:w="4819" w:type="dxa"/>
          </w:tcPr>
          <w:p w:rsidR="00031F06" w:rsidRDefault="00031F06">
            <w:pPr>
              <w:pStyle w:val="ConsPlusNormal"/>
              <w:jc w:val="both"/>
            </w:pPr>
            <w:r>
              <w:t>необходимость разработки определена нормативным правовым актом или действующим соглашением органа государственной власти Иркутской области</w:t>
            </w:r>
          </w:p>
        </w:tc>
        <w:tc>
          <w:tcPr>
            <w:tcW w:w="1247" w:type="dxa"/>
          </w:tcPr>
          <w:p w:rsidR="00031F06" w:rsidRDefault="00031F06">
            <w:pPr>
              <w:pStyle w:val="ConsPlusNormal"/>
              <w:jc w:val="center"/>
            </w:pPr>
            <w:r>
              <w:t>5</w:t>
            </w:r>
          </w:p>
        </w:tc>
      </w:tr>
      <w:tr w:rsidR="00031F06">
        <w:tc>
          <w:tcPr>
            <w:tcW w:w="2948" w:type="dxa"/>
            <w:vMerge/>
          </w:tcPr>
          <w:p w:rsidR="00031F06" w:rsidRDefault="00031F06"/>
        </w:tc>
        <w:tc>
          <w:tcPr>
            <w:tcW w:w="4819" w:type="dxa"/>
          </w:tcPr>
          <w:p w:rsidR="00031F06" w:rsidRDefault="00031F06">
            <w:pPr>
              <w:pStyle w:val="ConsPlusNormal"/>
              <w:jc w:val="both"/>
            </w:pPr>
            <w:r>
              <w:t>необходимость разработки не определена правовыми актами Российской Федерации или правовыми актами Иркутской области, поручениями Губернатора Иркутской области, соглашениями, заключенными Правительством Иркутской области, Губернатором Иркутской области или иными исполнительными органами государственной власти Иркутской области</w:t>
            </w:r>
          </w:p>
        </w:tc>
        <w:tc>
          <w:tcPr>
            <w:tcW w:w="1247" w:type="dxa"/>
          </w:tcPr>
          <w:p w:rsidR="00031F06" w:rsidRDefault="00031F06">
            <w:pPr>
              <w:pStyle w:val="ConsPlusNormal"/>
              <w:jc w:val="center"/>
            </w:pPr>
            <w:r>
              <w:t>0</w:t>
            </w:r>
          </w:p>
        </w:tc>
      </w:tr>
      <w:tr w:rsidR="00031F06">
        <w:tc>
          <w:tcPr>
            <w:tcW w:w="2948" w:type="dxa"/>
            <w:vMerge w:val="restart"/>
          </w:tcPr>
          <w:p w:rsidR="00031F06" w:rsidRDefault="00031F06">
            <w:pPr>
              <w:pStyle w:val="ConsPlusNormal"/>
            </w:pPr>
            <w:r>
              <w:t xml:space="preserve">К2 "Наличие социально-экономических и иных эффектов от выполнения </w:t>
            </w:r>
            <w:r>
              <w:lastRenderedPageBreak/>
              <w:t>НИОКТР"</w:t>
            </w:r>
          </w:p>
        </w:tc>
        <w:tc>
          <w:tcPr>
            <w:tcW w:w="4819" w:type="dxa"/>
          </w:tcPr>
          <w:p w:rsidR="00031F06" w:rsidRDefault="00031F06">
            <w:pPr>
              <w:pStyle w:val="ConsPlusNormal"/>
              <w:jc w:val="both"/>
            </w:pPr>
            <w:r>
              <w:lastRenderedPageBreak/>
              <w:t xml:space="preserve">в прилагаемых к заявке документах представлены анализ исходного состояния, количественные и (или) качественные показатели </w:t>
            </w:r>
            <w:r>
              <w:lastRenderedPageBreak/>
              <w:t>социальной, экономической и бюджетной эффективности выполнения НИОКТР, их динамика в процессе реализации, приведены методы расчета этих показателей и прогнозируемые расчеты</w:t>
            </w:r>
          </w:p>
        </w:tc>
        <w:tc>
          <w:tcPr>
            <w:tcW w:w="1247" w:type="dxa"/>
          </w:tcPr>
          <w:p w:rsidR="00031F06" w:rsidRDefault="00031F06">
            <w:pPr>
              <w:pStyle w:val="ConsPlusNormal"/>
              <w:jc w:val="center"/>
            </w:pPr>
            <w:r>
              <w:lastRenderedPageBreak/>
              <w:t>10</w:t>
            </w:r>
          </w:p>
        </w:tc>
      </w:tr>
      <w:tr w:rsidR="00031F06">
        <w:tc>
          <w:tcPr>
            <w:tcW w:w="2948" w:type="dxa"/>
            <w:vMerge/>
          </w:tcPr>
          <w:p w:rsidR="00031F06" w:rsidRDefault="00031F06"/>
        </w:tc>
        <w:tc>
          <w:tcPr>
            <w:tcW w:w="4819" w:type="dxa"/>
          </w:tcPr>
          <w:p w:rsidR="00031F06" w:rsidRDefault="00031F06">
            <w:pPr>
              <w:pStyle w:val="ConsPlusNormal"/>
              <w:jc w:val="both"/>
            </w:pPr>
            <w:r>
              <w:t>в прилагаемых к заявке документах представлены количественные и (или) качественные показатели социальной и бюджетной эффективности выполнения НИОКТР и прогнозируемые расчеты этих показателей</w:t>
            </w:r>
          </w:p>
        </w:tc>
        <w:tc>
          <w:tcPr>
            <w:tcW w:w="1247" w:type="dxa"/>
          </w:tcPr>
          <w:p w:rsidR="00031F06" w:rsidRDefault="00031F06">
            <w:pPr>
              <w:pStyle w:val="ConsPlusNormal"/>
              <w:jc w:val="center"/>
            </w:pPr>
            <w:r>
              <w:t>7</w:t>
            </w:r>
          </w:p>
        </w:tc>
      </w:tr>
      <w:tr w:rsidR="00031F06">
        <w:tc>
          <w:tcPr>
            <w:tcW w:w="2948" w:type="dxa"/>
            <w:vMerge/>
          </w:tcPr>
          <w:p w:rsidR="00031F06" w:rsidRDefault="00031F06"/>
        </w:tc>
        <w:tc>
          <w:tcPr>
            <w:tcW w:w="4819" w:type="dxa"/>
          </w:tcPr>
          <w:p w:rsidR="00031F06" w:rsidRDefault="00031F06">
            <w:pPr>
              <w:pStyle w:val="ConsPlusNormal"/>
              <w:jc w:val="both"/>
            </w:pPr>
            <w:r>
              <w:t xml:space="preserve">в прилагаемых к заявке документах представлены количественные и (или) качественные показатели социальной или </w:t>
            </w:r>
            <w:proofErr w:type="gramStart"/>
            <w:r>
              <w:t>экономической</w:t>
            </w:r>
            <w:proofErr w:type="gramEnd"/>
            <w:r>
              <w:t xml:space="preserve"> или бюджетной эффективности выполнения НИОКТР и прогнозируемые расчеты этих показателей</w:t>
            </w:r>
          </w:p>
        </w:tc>
        <w:tc>
          <w:tcPr>
            <w:tcW w:w="1247" w:type="dxa"/>
          </w:tcPr>
          <w:p w:rsidR="00031F06" w:rsidRDefault="00031F06">
            <w:pPr>
              <w:pStyle w:val="ConsPlusNormal"/>
              <w:jc w:val="center"/>
            </w:pPr>
            <w:r>
              <w:t>5</w:t>
            </w:r>
          </w:p>
        </w:tc>
      </w:tr>
      <w:tr w:rsidR="00031F06">
        <w:tc>
          <w:tcPr>
            <w:tcW w:w="2948" w:type="dxa"/>
            <w:vMerge/>
          </w:tcPr>
          <w:p w:rsidR="00031F06" w:rsidRDefault="00031F06"/>
        </w:tc>
        <w:tc>
          <w:tcPr>
            <w:tcW w:w="4819" w:type="dxa"/>
          </w:tcPr>
          <w:p w:rsidR="00031F06" w:rsidRDefault="00031F06">
            <w:pPr>
              <w:pStyle w:val="ConsPlusNormal"/>
              <w:jc w:val="both"/>
            </w:pPr>
            <w:r>
              <w:t>в прилагаемых к заявке документах не представлены количественные и (или) качественные показатели социальной, экономической и бюджетной эффективности выполнения НИОКТР</w:t>
            </w:r>
          </w:p>
        </w:tc>
        <w:tc>
          <w:tcPr>
            <w:tcW w:w="1247" w:type="dxa"/>
          </w:tcPr>
          <w:p w:rsidR="00031F06" w:rsidRDefault="00031F06">
            <w:pPr>
              <w:pStyle w:val="ConsPlusNormal"/>
              <w:jc w:val="center"/>
            </w:pPr>
            <w:r>
              <w:t>0</w:t>
            </w:r>
          </w:p>
        </w:tc>
      </w:tr>
      <w:tr w:rsidR="00031F06">
        <w:tc>
          <w:tcPr>
            <w:tcW w:w="2948" w:type="dxa"/>
            <w:vMerge w:val="restart"/>
          </w:tcPr>
          <w:p w:rsidR="00031F06" w:rsidRDefault="00031F06">
            <w:pPr>
              <w:pStyle w:val="ConsPlusNormal"/>
            </w:pPr>
            <w:r>
              <w:t>К3 "Перспективность использования результатов НИОКТР"</w:t>
            </w:r>
          </w:p>
        </w:tc>
        <w:tc>
          <w:tcPr>
            <w:tcW w:w="4819" w:type="dxa"/>
          </w:tcPr>
          <w:p w:rsidR="00031F06" w:rsidRDefault="00031F06">
            <w:pPr>
              <w:pStyle w:val="ConsPlusNormal"/>
              <w:jc w:val="both"/>
            </w:pPr>
            <w:r>
              <w:t>результаты НИОКТР направлены на решение нескольких социально-экономических проблем Иркутской области</w:t>
            </w:r>
          </w:p>
        </w:tc>
        <w:tc>
          <w:tcPr>
            <w:tcW w:w="1247" w:type="dxa"/>
          </w:tcPr>
          <w:p w:rsidR="00031F06" w:rsidRDefault="00031F06">
            <w:pPr>
              <w:pStyle w:val="ConsPlusNormal"/>
              <w:jc w:val="center"/>
            </w:pPr>
            <w:r>
              <w:t>10</w:t>
            </w:r>
          </w:p>
        </w:tc>
      </w:tr>
      <w:tr w:rsidR="00031F06">
        <w:tc>
          <w:tcPr>
            <w:tcW w:w="2948" w:type="dxa"/>
            <w:vMerge/>
          </w:tcPr>
          <w:p w:rsidR="00031F06" w:rsidRDefault="00031F06"/>
        </w:tc>
        <w:tc>
          <w:tcPr>
            <w:tcW w:w="4819" w:type="dxa"/>
          </w:tcPr>
          <w:p w:rsidR="00031F06" w:rsidRDefault="00031F06">
            <w:pPr>
              <w:pStyle w:val="ConsPlusNormal"/>
              <w:jc w:val="both"/>
            </w:pPr>
            <w:r>
              <w:t>результаты НИОКТР направлены на решение одной социально-экономической проблемы Иркутской области</w:t>
            </w:r>
          </w:p>
        </w:tc>
        <w:tc>
          <w:tcPr>
            <w:tcW w:w="1247" w:type="dxa"/>
          </w:tcPr>
          <w:p w:rsidR="00031F06" w:rsidRDefault="00031F06">
            <w:pPr>
              <w:pStyle w:val="ConsPlusNormal"/>
              <w:jc w:val="center"/>
            </w:pPr>
            <w:r>
              <w:t>5</w:t>
            </w:r>
          </w:p>
        </w:tc>
      </w:tr>
      <w:tr w:rsidR="00031F06">
        <w:tc>
          <w:tcPr>
            <w:tcW w:w="2948" w:type="dxa"/>
            <w:vMerge/>
          </w:tcPr>
          <w:p w:rsidR="00031F06" w:rsidRDefault="00031F06"/>
        </w:tc>
        <w:tc>
          <w:tcPr>
            <w:tcW w:w="4819" w:type="dxa"/>
          </w:tcPr>
          <w:p w:rsidR="00031F06" w:rsidRDefault="00031F06">
            <w:pPr>
              <w:pStyle w:val="ConsPlusNormal"/>
              <w:jc w:val="both"/>
            </w:pPr>
            <w:r>
              <w:t>результаты НИОКТР не направлены на решение социально-экономических проблем Иркутской области</w:t>
            </w:r>
          </w:p>
        </w:tc>
        <w:tc>
          <w:tcPr>
            <w:tcW w:w="1247" w:type="dxa"/>
          </w:tcPr>
          <w:p w:rsidR="00031F06" w:rsidRDefault="00031F06">
            <w:pPr>
              <w:pStyle w:val="ConsPlusNormal"/>
              <w:jc w:val="center"/>
            </w:pPr>
            <w:r>
              <w:t>0</w:t>
            </w:r>
          </w:p>
        </w:tc>
      </w:tr>
      <w:tr w:rsidR="00031F06">
        <w:tc>
          <w:tcPr>
            <w:tcW w:w="2948" w:type="dxa"/>
            <w:vMerge w:val="restart"/>
            <w:tcBorders>
              <w:bottom w:val="nil"/>
            </w:tcBorders>
          </w:tcPr>
          <w:p w:rsidR="00031F06" w:rsidRDefault="00031F06">
            <w:pPr>
              <w:pStyle w:val="ConsPlusNormal"/>
            </w:pPr>
            <w:r>
              <w:t>К4 "Наличие экспертных заключений о целесообразности выполнения НИОКТР"</w:t>
            </w:r>
          </w:p>
        </w:tc>
        <w:tc>
          <w:tcPr>
            <w:tcW w:w="4819" w:type="dxa"/>
          </w:tcPr>
          <w:p w:rsidR="00031F06" w:rsidRDefault="00031F06">
            <w:pPr>
              <w:pStyle w:val="ConsPlusNormal"/>
              <w:jc w:val="both"/>
            </w:pPr>
            <w:r>
              <w:t xml:space="preserve">получено три экспертных заключения о целесообразности выполнения НИОКТР, проведенной в соответствии с </w:t>
            </w:r>
            <w:hyperlink w:anchor="P58" w:history="1">
              <w:r>
                <w:rPr>
                  <w:color w:val="0000FF"/>
                </w:rPr>
                <w:t>главой 2</w:t>
              </w:r>
            </w:hyperlink>
            <w:r>
              <w:t xml:space="preserve"> настоящего Положения</w:t>
            </w:r>
          </w:p>
        </w:tc>
        <w:tc>
          <w:tcPr>
            <w:tcW w:w="1247" w:type="dxa"/>
          </w:tcPr>
          <w:p w:rsidR="00031F06" w:rsidRDefault="00031F06">
            <w:pPr>
              <w:pStyle w:val="ConsPlusNormal"/>
              <w:jc w:val="center"/>
            </w:pPr>
            <w:r>
              <w:t>10</w:t>
            </w:r>
          </w:p>
        </w:tc>
      </w:tr>
      <w:tr w:rsidR="00031F06">
        <w:tc>
          <w:tcPr>
            <w:tcW w:w="2948" w:type="dxa"/>
            <w:vMerge/>
            <w:tcBorders>
              <w:bottom w:val="nil"/>
            </w:tcBorders>
          </w:tcPr>
          <w:p w:rsidR="00031F06" w:rsidRDefault="00031F06"/>
        </w:tc>
        <w:tc>
          <w:tcPr>
            <w:tcW w:w="4819" w:type="dxa"/>
          </w:tcPr>
          <w:p w:rsidR="00031F06" w:rsidRDefault="00031F06">
            <w:pPr>
              <w:pStyle w:val="ConsPlusNormal"/>
              <w:jc w:val="both"/>
            </w:pPr>
            <w:r>
              <w:t xml:space="preserve">получено два экспертных заключения о целесообразности выполнения НИОКТР, проведенной в соответствии с </w:t>
            </w:r>
            <w:hyperlink w:anchor="P58" w:history="1">
              <w:r>
                <w:rPr>
                  <w:color w:val="0000FF"/>
                </w:rPr>
                <w:t>главой 2</w:t>
              </w:r>
            </w:hyperlink>
            <w:r>
              <w:t xml:space="preserve"> настоящего Положения</w:t>
            </w:r>
          </w:p>
        </w:tc>
        <w:tc>
          <w:tcPr>
            <w:tcW w:w="1247" w:type="dxa"/>
          </w:tcPr>
          <w:p w:rsidR="00031F06" w:rsidRDefault="00031F06">
            <w:pPr>
              <w:pStyle w:val="ConsPlusNormal"/>
              <w:jc w:val="center"/>
            </w:pPr>
            <w:r>
              <w:t>7</w:t>
            </w:r>
          </w:p>
        </w:tc>
      </w:tr>
      <w:tr w:rsidR="00031F06">
        <w:tc>
          <w:tcPr>
            <w:tcW w:w="2948" w:type="dxa"/>
            <w:vMerge/>
            <w:tcBorders>
              <w:bottom w:val="nil"/>
            </w:tcBorders>
          </w:tcPr>
          <w:p w:rsidR="00031F06" w:rsidRDefault="00031F06"/>
        </w:tc>
        <w:tc>
          <w:tcPr>
            <w:tcW w:w="4819" w:type="dxa"/>
          </w:tcPr>
          <w:p w:rsidR="00031F06" w:rsidRDefault="00031F06">
            <w:pPr>
              <w:pStyle w:val="ConsPlusNormal"/>
              <w:jc w:val="both"/>
            </w:pPr>
            <w:r>
              <w:t xml:space="preserve">получено одно экспертное заключение о целесообразности выполнения НИОКТР, проведенной в соответствии с </w:t>
            </w:r>
            <w:hyperlink w:anchor="P58" w:history="1">
              <w:r>
                <w:rPr>
                  <w:color w:val="0000FF"/>
                </w:rPr>
                <w:t>главой 2</w:t>
              </w:r>
            </w:hyperlink>
            <w:r>
              <w:t xml:space="preserve"> настоящего Положения</w:t>
            </w:r>
          </w:p>
        </w:tc>
        <w:tc>
          <w:tcPr>
            <w:tcW w:w="1247" w:type="dxa"/>
          </w:tcPr>
          <w:p w:rsidR="00031F06" w:rsidRDefault="00031F06">
            <w:pPr>
              <w:pStyle w:val="ConsPlusNormal"/>
              <w:jc w:val="center"/>
            </w:pPr>
            <w:r>
              <w:t>5</w:t>
            </w:r>
          </w:p>
        </w:tc>
      </w:tr>
      <w:tr w:rsidR="00031F06">
        <w:tblPrEx>
          <w:tblBorders>
            <w:insideH w:val="nil"/>
          </w:tblBorders>
        </w:tblPrEx>
        <w:tc>
          <w:tcPr>
            <w:tcW w:w="2948" w:type="dxa"/>
            <w:vMerge/>
            <w:tcBorders>
              <w:bottom w:val="nil"/>
            </w:tcBorders>
          </w:tcPr>
          <w:p w:rsidR="00031F06" w:rsidRDefault="00031F06"/>
        </w:tc>
        <w:tc>
          <w:tcPr>
            <w:tcW w:w="4819" w:type="dxa"/>
            <w:tcBorders>
              <w:bottom w:val="nil"/>
            </w:tcBorders>
          </w:tcPr>
          <w:p w:rsidR="00031F06" w:rsidRDefault="00031F06">
            <w:pPr>
              <w:pStyle w:val="ConsPlusNormal"/>
              <w:jc w:val="both"/>
            </w:pPr>
            <w:r>
              <w:t xml:space="preserve">получено три экспертных заключения о нецелесообразности выполнения НИОКТР, проведенной в соответствии с </w:t>
            </w:r>
            <w:hyperlink w:anchor="P58" w:history="1">
              <w:r>
                <w:rPr>
                  <w:color w:val="0000FF"/>
                </w:rPr>
                <w:t>главой 2</w:t>
              </w:r>
            </w:hyperlink>
            <w:r>
              <w:t xml:space="preserve"> </w:t>
            </w:r>
            <w:r>
              <w:lastRenderedPageBreak/>
              <w:t>настоящего Положения</w:t>
            </w:r>
          </w:p>
        </w:tc>
        <w:tc>
          <w:tcPr>
            <w:tcW w:w="1247" w:type="dxa"/>
            <w:tcBorders>
              <w:bottom w:val="nil"/>
            </w:tcBorders>
          </w:tcPr>
          <w:p w:rsidR="00031F06" w:rsidRDefault="00031F06">
            <w:pPr>
              <w:pStyle w:val="ConsPlusNormal"/>
              <w:jc w:val="center"/>
            </w:pPr>
            <w:r>
              <w:lastRenderedPageBreak/>
              <w:t>0</w:t>
            </w:r>
          </w:p>
        </w:tc>
      </w:tr>
      <w:tr w:rsidR="00031F06">
        <w:tblPrEx>
          <w:tblBorders>
            <w:insideH w:val="nil"/>
          </w:tblBorders>
        </w:tblPrEx>
        <w:tc>
          <w:tcPr>
            <w:tcW w:w="9014" w:type="dxa"/>
            <w:gridSpan w:val="3"/>
            <w:tcBorders>
              <w:top w:val="nil"/>
            </w:tcBorders>
          </w:tcPr>
          <w:p w:rsidR="00031F06" w:rsidRDefault="00031F06">
            <w:pPr>
              <w:pStyle w:val="ConsPlusNormal"/>
              <w:jc w:val="both"/>
            </w:pPr>
            <w:r>
              <w:lastRenderedPageBreak/>
              <w:t xml:space="preserve">(в ред. </w:t>
            </w:r>
            <w:hyperlink r:id="rId25" w:history="1">
              <w:r>
                <w:rPr>
                  <w:color w:val="0000FF"/>
                </w:rPr>
                <w:t>Постановления</w:t>
              </w:r>
            </w:hyperlink>
            <w:r>
              <w:t xml:space="preserve"> Правительства Иркутской области от 26.04.2018 N 316-пп)</w:t>
            </w:r>
          </w:p>
        </w:tc>
      </w:tr>
      <w:tr w:rsidR="00031F06">
        <w:tc>
          <w:tcPr>
            <w:tcW w:w="2948" w:type="dxa"/>
            <w:vMerge w:val="restart"/>
          </w:tcPr>
          <w:p w:rsidR="00031F06" w:rsidRDefault="00031F06">
            <w:pPr>
              <w:pStyle w:val="ConsPlusNormal"/>
            </w:pPr>
            <w:r>
              <w:t>К5 "Межведомственный характер НИОКТР"</w:t>
            </w:r>
          </w:p>
        </w:tc>
        <w:tc>
          <w:tcPr>
            <w:tcW w:w="4819" w:type="dxa"/>
          </w:tcPr>
          <w:p w:rsidR="00031F06" w:rsidRDefault="00031F06">
            <w:pPr>
              <w:pStyle w:val="ConsPlusNormal"/>
              <w:jc w:val="both"/>
            </w:pPr>
            <w:r>
              <w:t>результаты НИОКТР будут использоваться в деятельности трех и более исполнительных органов государственной власти Иркутской области</w:t>
            </w:r>
          </w:p>
        </w:tc>
        <w:tc>
          <w:tcPr>
            <w:tcW w:w="1247" w:type="dxa"/>
          </w:tcPr>
          <w:p w:rsidR="00031F06" w:rsidRDefault="00031F06">
            <w:pPr>
              <w:pStyle w:val="ConsPlusNormal"/>
              <w:jc w:val="center"/>
            </w:pPr>
            <w:r>
              <w:t>10</w:t>
            </w:r>
          </w:p>
        </w:tc>
      </w:tr>
      <w:tr w:rsidR="00031F06">
        <w:tc>
          <w:tcPr>
            <w:tcW w:w="2948" w:type="dxa"/>
            <w:vMerge/>
          </w:tcPr>
          <w:p w:rsidR="00031F06" w:rsidRDefault="00031F06"/>
        </w:tc>
        <w:tc>
          <w:tcPr>
            <w:tcW w:w="4819" w:type="dxa"/>
          </w:tcPr>
          <w:p w:rsidR="00031F06" w:rsidRDefault="00031F06">
            <w:pPr>
              <w:pStyle w:val="ConsPlusNormal"/>
              <w:jc w:val="both"/>
            </w:pPr>
            <w:r>
              <w:t>результаты НИОКТР будут использоваться в деятельности двух исполнительных органов государственной власти Иркутской области</w:t>
            </w:r>
          </w:p>
        </w:tc>
        <w:tc>
          <w:tcPr>
            <w:tcW w:w="1247" w:type="dxa"/>
          </w:tcPr>
          <w:p w:rsidR="00031F06" w:rsidRDefault="00031F06">
            <w:pPr>
              <w:pStyle w:val="ConsPlusNormal"/>
              <w:jc w:val="center"/>
            </w:pPr>
            <w:r>
              <w:t>7</w:t>
            </w:r>
          </w:p>
        </w:tc>
      </w:tr>
      <w:tr w:rsidR="00031F06">
        <w:tc>
          <w:tcPr>
            <w:tcW w:w="2948" w:type="dxa"/>
            <w:vMerge/>
          </w:tcPr>
          <w:p w:rsidR="00031F06" w:rsidRDefault="00031F06"/>
        </w:tc>
        <w:tc>
          <w:tcPr>
            <w:tcW w:w="4819" w:type="dxa"/>
          </w:tcPr>
          <w:p w:rsidR="00031F06" w:rsidRDefault="00031F06">
            <w:pPr>
              <w:pStyle w:val="ConsPlusNormal"/>
              <w:jc w:val="both"/>
            </w:pPr>
            <w:r>
              <w:t>результаты НИОКТР будут использоваться в деятельности одного исполнительного органа государственной власти Иркутской области</w:t>
            </w:r>
          </w:p>
        </w:tc>
        <w:tc>
          <w:tcPr>
            <w:tcW w:w="1247" w:type="dxa"/>
          </w:tcPr>
          <w:p w:rsidR="00031F06" w:rsidRDefault="00031F06">
            <w:pPr>
              <w:pStyle w:val="ConsPlusNormal"/>
              <w:jc w:val="center"/>
            </w:pPr>
            <w:r>
              <w:t>5</w:t>
            </w:r>
          </w:p>
        </w:tc>
      </w:tr>
      <w:tr w:rsidR="00031F06">
        <w:tc>
          <w:tcPr>
            <w:tcW w:w="2948" w:type="dxa"/>
            <w:vMerge/>
          </w:tcPr>
          <w:p w:rsidR="00031F06" w:rsidRDefault="00031F06"/>
        </w:tc>
        <w:tc>
          <w:tcPr>
            <w:tcW w:w="4819" w:type="dxa"/>
          </w:tcPr>
          <w:p w:rsidR="00031F06" w:rsidRDefault="00031F06">
            <w:pPr>
              <w:pStyle w:val="ConsPlusNormal"/>
              <w:jc w:val="both"/>
            </w:pPr>
            <w:r>
              <w:t>результаты НИОКТР не могут быть использованы в деятельности исполнительных органов государственной власти Иркутской области</w:t>
            </w:r>
          </w:p>
        </w:tc>
        <w:tc>
          <w:tcPr>
            <w:tcW w:w="1247" w:type="dxa"/>
          </w:tcPr>
          <w:p w:rsidR="00031F06" w:rsidRDefault="00031F06">
            <w:pPr>
              <w:pStyle w:val="ConsPlusNormal"/>
              <w:jc w:val="center"/>
            </w:pPr>
            <w:r>
              <w:t>0</w:t>
            </w:r>
          </w:p>
        </w:tc>
      </w:tr>
    </w:tbl>
    <w:p w:rsidR="00031F06" w:rsidRDefault="00031F06">
      <w:pPr>
        <w:pStyle w:val="ConsPlusNormal"/>
        <w:jc w:val="both"/>
      </w:pPr>
    </w:p>
    <w:p w:rsidR="00031F06" w:rsidRDefault="00031F06">
      <w:pPr>
        <w:pStyle w:val="ConsPlusNormal"/>
        <w:ind w:firstLine="540"/>
        <w:jc w:val="both"/>
      </w:pPr>
      <w:r>
        <w:t>На основе оценок критериев и их значений рассчитывается интегральный показатель рейтинга R (результирующая оценка) заявки по формуле:</w:t>
      </w:r>
    </w:p>
    <w:p w:rsidR="00031F06" w:rsidRDefault="00031F06">
      <w:pPr>
        <w:pStyle w:val="ConsPlusNormal"/>
        <w:jc w:val="both"/>
      </w:pPr>
    </w:p>
    <w:p w:rsidR="00031F06" w:rsidRDefault="00031F06">
      <w:pPr>
        <w:pStyle w:val="ConsPlusNormal"/>
        <w:jc w:val="center"/>
      </w:pPr>
      <w:r>
        <w:t>R = К1 x 0,30 + К2 x 0,30 + К3 x 0,10 + К4 x 0,20 +</w:t>
      </w:r>
    </w:p>
    <w:p w:rsidR="00031F06" w:rsidRDefault="00031F06">
      <w:pPr>
        <w:pStyle w:val="ConsPlusNormal"/>
        <w:jc w:val="both"/>
      </w:pPr>
    </w:p>
    <w:p w:rsidR="00031F06" w:rsidRDefault="00031F06">
      <w:pPr>
        <w:pStyle w:val="ConsPlusNormal"/>
        <w:jc w:val="center"/>
      </w:pPr>
      <w:r>
        <w:t>+ К5 x 0,10.</w:t>
      </w:r>
    </w:p>
    <w:p w:rsidR="00031F06" w:rsidRDefault="00031F06">
      <w:pPr>
        <w:pStyle w:val="ConsPlusNormal"/>
        <w:jc w:val="both"/>
      </w:pPr>
    </w:p>
    <w:p w:rsidR="00031F06" w:rsidRDefault="00031F06">
      <w:pPr>
        <w:pStyle w:val="ConsPlusNormal"/>
        <w:ind w:firstLine="540"/>
        <w:jc w:val="both"/>
      </w:pPr>
      <w:r>
        <w:t>18. Заявка с наибольшим значением интегрального показателя R занимает первое место в рейтинге. Остальным заявкам присваиваются вторая и последующие позиции по мере уменьшения интегрального показателя рейтинга R.</w:t>
      </w:r>
    </w:p>
    <w:p w:rsidR="00031F06" w:rsidRDefault="00031F06">
      <w:pPr>
        <w:pStyle w:val="ConsPlusNormal"/>
        <w:spacing w:before="220"/>
        <w:ind w:firstLine="540"/>
        <w:jc w:val="both"/>
      </w:pPr>
      <w:r>
        <w:t>19. В случае, когда заявки получили равные значения интегрального показателя рейтинга R, первоочередную позицию в перечне НИОКТР занимает заявка, получившая наивысший балл по критерию К1.</w:t>
      </w:r>
    </w:p>
    <w:p w:rsidR="00031F06" w:rsidRDefault="00031F06">
      <w:pPr>
        <w:pStyle w:val="ConsPlusNormal"/>
        <w:spacing w:before="220"/>
        <w:ind w:firstLine="540"/>
        <w:jc w:val="both"/>
      </w:pPr>
      <w:r>
        <w:t>20. В случае, когда заявки получили равные значения показателей R и К1, первоочередную позицию в перечне НИОКТР занимает заявка, получившая наивысший балл по критерию К2.</w:t>
      </w:r>
    </w:p>
    <w:p w:rsidR="00031F06" w:rsidRDefault="00031F06">
      <w:pPr>
        <w:pStyle w:val="ConsPlusNormal"/>
        <w:spacing w:before="220"/>
        <w:ind w:firstLine="540"/>
        <w:jc w:val="both"/>
      </w:pPr>
      <w:r>
        <w:t>21. В перечень НИОКТР включаются заявки со значением интегрального показателя рейтинга R не менее 5.</w:t>
      </w:r>
    </w:p>
    <w:p w:rsidR="00031F06" w:rsidRDefault="00031F06">
      <w:pPr>
        <w:pStyle w:val="ConsPlusNormal"/>
        <w:spacing w:before="220"/>
        <w:ind w:firstLine="540"/>
        <w:jc w:val="both"/>
      </w:pPr>
      <w:r>
        <w:t>22. Заявка не включается в перечень НИОКТР в случае:</w:t>
      </w:r>
    </w:p>
    <w:p w:rsidR="00031F06" w:rsidRDefault="00031F06">
      <w:pPr>
        <w:pStyle w:val="ConsPlusNormal"/>
        <w:spacing w:before="220"/>
        <w:ind w:firstLine="540"/>
        <w:jc w:val="both"/>
      </w:pPr>
      <w:r>
        <w:t>1) наличия трех экспертных заключений о нецелесообразности выполнения НИОКТР;</w:t>
      </w:r>
    </w:p>
    <w:p w:rsidR="00031F06" w:rsidRDefault="00031F06">
      <w:pPr>
        <w:pStyle w:val="ConsPlusNormal"/>
        <w:jc w:val="both"/>
      </w:pPr>
      <w:r>
        <w:t xml:space="preserve">(в ред. </w:t>
      </w:r>
      <w:hyperlink r:id="rId26" w:history="1">
        <w:r>
          <w:rPr>
            <w:color w:val="0000FF"/>
          </w:rPr>
          <w:t>Постановления</w:t>
        </w:r>
      </w:hyperlink>
      <w:r>
        <w:t xml:space="preserve"> Правительства Иркутской области от 26.04.2018 N 316-пп)</w:t>
      </w:r>
    </w:p>
    <w:p w:rsidR="00031F06" w:rsidRDefault="00031F06">
      <w:pPr>
        <w:pStyle w:val="ConsPlusNormal"/>
        <w:spacing w:before="220"/>
        <w:ind w:firstLine="540"/>
        <w:jc w:val="both"/>
      </w:pPr>
      <w:r>
        <w:t>2) письменного отказа заявителя от выполнения НИОКТР.</w:t>
      </w:r>
    </w:p>
    <w:p w:rsidR="00031F06" w:rsidRDefault="00031F06">
      <w:pPr>
        <w:pStyle w:val="ConsPlusNormal"/>
        <w:spacing w:before="220"/>
        <w:ind w:firstLine="540"/>
        <w:jc w:val="both"/>
      </w:pPr>
      <w:r>
        <w:t xml:space="preserve">23. Комиссия принимает решение о включении заявки в перечень НИОКТР либо о ее </w:t>
      </w:r>
      <w:proofErr w:type="spellStart"/>
      <w:r>
        <w:t>невключении</w:t>
      </w:r>
      <w:proofErr w:type="spellEnd"/>
      <w:r>
        <w:t xml:space="preserve"> не позднее 10 рабочих дней со дня направления в Комиссию заявок и прилагаемых к ним документов в соответствии с </w:t>
      </w:r>
      <w:hyperlink w:anchor="P82" w:history="1">
        <w:r>
          <w:rPr>
            <w:color w:val="0000FF"/>
          </w:rPr>
          <w:t>пунктом 13</w:t>
        </w:r>
      </w:hyperlink>
      <w:r>
        <w:t xml:space="preserve"> настоящего Положения.</w:t>
      </w:r>
    </w:p>
    <w:p w:rsidR="00031F06" w:rsidRDefault="00031F06">
      <w:pPr>
        <w:pStyle w:val="ConsPlusNormal"/>
        <w:spacing w:before="220"/>
        <w:ind w:firstLine="540"/>
        <w:jc w:val="both"/>
      </w:pPr>
      <w:r>
        <w:t xml:space="preserve">Решение Комиссии оформляется протоколом, который утверждается председателем Комиссии (председательствующим на заседании Комиссии) в течение трех рабочих дней со дня </w:t>
      </w:r>
      <w:r>
        <w:lastRenderedPageBreak/>
        <w:t>проведения заседания Комиссии.</w:t>
      </w:r>
    </w:p>
    <w:p w:rsidR="00031F06" w:rsidRDefault="00031F06">
      <w:pPr>
        <w:pStyle w:val="ConsPlusNormal"/>
        <w:spacing w:before="220"/>
        <w:ind w:firstLine="540"/>
        <w:jc w:val="both"/>
      </w:pPr>
      <w:bookmarkStart w:id="8" w:name="P157"/>
      <w:bookmarkEnd w:id="8"/>
      <w:r>
        <w:t>24. Министерство с учетом решения Комиссии в течение 20 рабочих дней со дня утверждения протокола Комиссии готовит проект распоряжения Правительства Иркутской области об утверждении перечня НИОКТР и в установленном порядке обеспечивает его согласование и подписание.</w:t>
      </w:r>
    </w:p>
    <w:p w:rsidR="00031F06" w:rsidRDefault="00031F06">
      <w:pPr>
        <w:pStyle w:val="ConsPlusNormal"/>
        <w:spacing w:before="220"/>
        <w:ind w:firstLine="540"/>
        <w:jc w:val="both"/>
      </w:pPr>
      <w:r>
        <w:t>25. Заявки, не включенные в перечень НИОКТР, и прилагаемые к ним документы заявителю не возвращаются.</w:t>
      </w:r>
    </w:p>
    <w:p w:rsidR="00031F06" w:rsidRDefault="00031F06">
      <w:pPr>
        <w:pStyle w:val="ConsPlusNormal"/>
        <w:jc w:val="both"/>
      </w:pPr>
      <w:r>
        <w:t xml:space="preserve">(п. 25 в ред. </w:t>
      </w:r>
      <w:hyperlink r:id="rId27" w:history="1">
        <w:r>
          <w:rPr>
            <w:color w:val="0000FF"/>
          </w:rPr>
          <w:t>Постановления</w:t>
        </w:r>
      </w:hyperlink>
      <w:r>
        <w:t xml:space="preserve"> Правительства Иркутской области от 26.04.2018 N 316-пп)</w:t>
      </w:r>
    </w:p>
    <w:p w:rsidR="00031F06" w:rsidRDefault="00031F06">
      <w:pPr>
        <w:pStyle w:val="ConsPlusNormal"/>
        <w:spacing w:before="220"/>
        <w:ind w:firstLine="540"/>
        <w:jc w:val="both"/>
      </w:pPr>
      <w:r>
        <w:t>26. В случае принятия нормативных правовых актов Российской Федерации, Иркутской области, обуславливающих необходимость выполнения НИОКТР в соответствующем году, НИОКТР включается в перечень НИОКТР на основании заявки заявителя во внеплановом порядке вне зависимости от сроков ее представления.</w:t>
      </w:r>
    </w:p>
    <w:p w:rsidR="00031F06" w:rsidRDefault="00031F06">
      <w:pPr>
        <w:pStyle w:val="ConsPlusNormal"/>
        <w:spacing w:before="220"/>
        <w:ind w:firstLine="540"/>
        <w:jc w:val="both"/>
      </w:pPr>
      <w:r>
        <w:t xml:space="preserve">Решение о внесении в перечень НИОКТР изменений, предусмотренных настоящим пунктом, принимается в порядке, предусмотренном </w:t>
      </w:r>
      <w:hyperlink w:anchor="P61" w:history="1">
        <w:r>
          <w:rPr>
            <w:color w:val="0000FF"/>
          </w:rPr>
          <w:t>пунктами 6</w:t>
        </w:r>
      </w:hyperlink>
      <w:r>
        <w:t xml:space="preserve"> - </w:t>
      </w:r>
      <w:hyperlink w:anchor="P157" w:history="1">
        <w:r>
          <w:rPr>
            <w:color w:val="0000FF"/>
          </w:rPr>
          <w:t>24</w:t>
        </w:r>
      </w:hyperlink>
      <w:r>
        <w:t xml:space="preserve"> настоящего Положения.</w:t>
      </w:r>
    </w:p>
    <w:p w:rsidR="00031F06" w:rsidRDefault="00031F06">
      <w:pPr>
        <w:pStyle w:val="ConsPlusNormal"/>
        <w:spacing w:before="220"/>
        <w:ind w:firstLine="540"/>
        <w:jc w:val="both"/>
      </w:pPr>
      <w:r>
        <w:t>27. После принятия закона Иркутской области об областном бюджете на очередной финансовый год и плановый период при превышении суммарной предварительной стоимости НИОКТР, включенных в перечень НИОКТР, объемов бюджетных ассигнований на проведение НИОКТР, утвержденных законом Иркутской области об областном бюджете на очередной финансовый год и плановый период, перечень НИОКТР уточняется министерством путем исключения НИОКТР с наименьшими значениями интегрального показателя R.</w:t>
      </w:r>
    </w:p>
    <w:p w:rsidR="00031F06" w:rsidRDefault="00031F06">
      <w:pPr>
        <w:pStyle w:val="ConsPlusNormal"/>
        <w:spacing w:before="220"/>
        <w:ind w:firstLine="540"/>
        <w:jc w:val="both"/>
      </w:pPr>
      <w:r>
        <w:t>Министерство в течение одного месяца после официального опубликования закона Иркутской области об областном бюджете на очередной финансовый год и плановый период готовит проект распоряжения Правительства Иркутской области о внесении изменений в перечень НИОКТР.</w:t>
      </w:r>
    </w:p>
    <w:p w:rsidR="00031F06" w:rsidRDefault="00031F06">
      <w:pPr>
        <w:pStyle w:val="ConsPlusNormal"/>
        <w:spacing w:before="220"/>
        <w:ind w:firstLine="540"/>
        <w:jc w:val="both"/>
      </w:pPr>
      <w:r>
        <w:t>28. Министерство принимает решение об исключении НИОКТР из перечня НИОКТР в связи с изменением законодательства Российской Федерации или Иркутской области, регламентирующего сферу НИОКТР, а также в случае отказа заявителя от выполнения НИОКТР, оформленного в письменном виде, не позднее одного месяца со дня наступления указанных обстоятельств.</w:t>
      </w:r>
    </w:p>
    <w:p w:rsidR="00031F06" w:rsidRDefault="00031F06">
      <w:pPr>
        <w:pStyle w:val="ConsPlusNormal"/>
        <w:jc w:val="both"/>
      </w:pPr>
    </w:p>
    <w:p w:rsidR="00031F06" w:rsidRDefault="00031F06">
      <w:pPr>
        <w:pStyle w:val="ConsPlusTitle"/>
        <w:jc w:val="center"/>
        <w:outlineLvl w:val="1"/>
      </w:pPr>
      <w:bookmarkStart w:id="9" w:name="P166"/>
      <w:bookmarkEnd w:id="9"/>
      <w:r>
        <w:t>Глава 4. ПОРЯДОК СОЗДАНИЯ И ДЕЯТЕЛЬНОСТИ КОМИССИИ</w:t>
      </w:r>
    </w:p>
    <w:p w:rsidR="00031F06" w:rsidRDefault="00031F06">
      <w:pPr>
        <w:pStyle w:val="ConsPlusNormal"/>
        <w:jc w:val="both"/>
      </w:pPr>
    </w:p>
    <w:p w:rsidR="00031F06" w:rsidRDefault="00031F06">
      <w:pPr>
        <w:pStyle w:val="ConsPlusNormal"/>
        <w:ind w:firstLine="540"/>
        <w:jc w:val="both"/>
      </w:pPr>
      <w:r>
        <w:t>29. Комиссия формируется из представителей исполнительных органов государственной власти Иркутской области, научных организаций, профессорско-преподавательского состава образовательных организаций высшего образования (по согласованию).</w:t>
      </w:r>
    </w:p>
    <w:p w:rsidR="00031F06" w:rsidRDefault="00031F06">
      <w:pPr>
        <w:pStyle w:val="ConsPlusNormal"/>
        <w:spacing w:before="220"/>
        <w:ind w:firstLine="540"/>
        <w:jc w:val="both"/>
      </w:pPr>
      <w:r>
        <w:t>30. Состав Комиссии утверждается распоряжением первого заместителя Губернатора Иркутской области - Председателя Правительства Иркутской области.</w:t>
      </w:r>
    </w:p>
    <w:p w:rsidR="00031F06" w:rsidRDefault="00031F06">
      <w:pPr>
        <w:pStyle w:val="ConsPlusNormal"/>
        <w:spacing w:before="220"/>
        <w:ind w:firstLine="540"/>
        <w:jc w:val="both"/>
      </w:pPr>
      <w:r>
        <w:t>31. Организует проведение заседаний Комиссии и ведет протокол заседания Комиссии секретарь Комиссии.</w:t>
      </w:r>
    </w:p>
    <w:p w:rsidR="00031F06" w:rsidRDefault="00031F06">
      <w:pPr>
        <w:pStyle w:val="ConsPlusNormal"/>
        <w:spacing w:before="220"/>
        <w:ind w:firstLine="540"/>
        <w:jc w:val="both"/>
      </w:pPr>
      <w:r>
        <w:t>32. Периодичность заседаний Комиссии определяется председателем Комиссии по мере необходимости.</w:t>
      </w:r>
    </w:p>
    <w:p w:rsidR="00031F06" w:rsidRDefault="00031F06">
      <w:pPr>
        <w:pStyle w:val="ConsPlusNormal"/>
        <w:spacing w:before="220"/>
        <w:ind w:firstLine="540"/>
        <w:jc w:val="both"/>
      </w:pPr>
      <w:r>
        <w:t>33. Повестка дня заседания Комиссии утверждается председателем Комиссии, а в случае его отсутствия - заместителем председателя Комиссии, председательствующим на заседании Комиссии.</w:t>
      </w:r>
    </w:p>
    <w:p w:rsidR="00031F06" w:rsidRDefault="00031F06">
      <w:pPr>
        <w:pStyle w:val="ConsPlusNormal"/>
        <w:spacing w:before="220"/>
        <w:ind w:firstLine="540"/>
        <w:jc w:val="both"/>
      </w:pPr>
      <w:r>
        <w:t xml:space="preserve">34. Комиссия правомочна принимать решения, если на заседании присутствует не менее </w:t>
      </w:r>
      <w:r>
        <w:lastRenderedPageBreak/>
        <w:t>половины лиц, входящих в состав Комиссии.</w:t>
      </w:r>
    </w:p>
    <w:p w:rsidR="00031F06" w:rsidRDefault="00031F06">
      <w:pPr>
        <w:pStyle w:val="ConsPlusNormal"/>
        <w:spacing w:before="220"/>
        <w:ind w:firstLine="540"/>
        <w:jc w:val="both"/>
      </w:pPr>
      <w:r>
        <w:t>35. Решения принимаются на заседании Комиссии открытым голосованием лиц, входящих в ее состав, простым большинством голосов от числа присутствующих лиц и оформляются протоколом заседания Комиссии. При равенстве голосов голос председателя Комиссии, а в случае его отсутствия - заместителя председателя Комиссии, председательствующего на заседании Комиссии, является решающим.</w:t>
      </w:r>
    </w:p>
    <w:p w:rsidR="00031F06" w:rsidRDefault="00031F06">
      <w:pPr>
        <w:pStyle w:val="ConsPlusNormal"/>
        <w:spacing w:before="220"/>
        <w:ind w:firstLine="540"/>
        <w:jc w:val="both"/>
      </w:pPr>
      <w:r>
        <w:t>Решения Комиссии носят рекомендательный характер.</w:t>
      </w:r>
    </w:p>
    <w:p w:rsidR="00031F06" w:rsidRDefault="00031F06">
      <w:pPr>
        <w:pStyle w:val="ConsPlusNormal"/>
        <w:spacing w:before="220"/>
        <w:ind w:firstLine="540"/>
        <w:jc w:val="both"/>
      </w:pPr>
      <w:r>
        <w:t>36. Протокол заседания Комиссии утверждается председателем Комиссии, а в случае его отсутствия - заместителем председателя Комиссии, председательствующим на заседании Комиссии, подписывается секретарем Комиссии.</w:t>
      </w:r>
    </w:p>
    <w:p w:rsidR="00031F06" w:rsidRDefault="00031F06">
      <w:pPr>
        <w:pStyle w:val="ConsPlusNormal"/>
        <w:spacing w:before="220"/>
        <w:ind w:firstLine="540"/>
        <w:jc w:val="both"/>
      </w:pPr>
      <w:r>
        <w:t>37. Организационно-техническое обеспечение деятельности Комиссии осуществляет министерство.</w:t>
      </w:r>
    </w:p>
    <w:p w:rsidR="00031F06" w:rsidRDefault="00031F06">
      <w:pPr>
        <w:pStyle w:val="ConsPlusNormal"/>
        <w:jc w:val="both"/>
      </w:pPr>
    </w:p>
    <w:p w:rsidR="00031F06" w:rsidRDefault="00031F06">
      <w:pPr>
        <w:pStyle w:val="ConsPlusTitle"/>
        <w:jc w:val="center"/>
        <w:outlineLvl w:val="1"/>
      </w:pPr>
      <w:r>
        <w:t>Глава 5. ОРГАНИЗАЦИЯ ВЫПОЛНЕНИЯ НИОКТР, ОЦЕНКА</w:t>
      </w:r>
    </w:p>
    <w:p w:rsidR="00031F06" w:rsidRDefault="00031F06">
      <w:pPr>
        <w:pStyle w:val="ConsPlusTitle"/>
        <w:jc w:val="center"/>
      </w:pPr>
      <w:r>
        <w:t>РЕЗУЛЬТАТИВНОСТИ ВЫПОЛНЕНИЯ НИОКТР</w:t>
      </w:r>
    </w:p>
    <w:p w:rsidR="00031F06" w:rsidRDefault="00031F06">
      <w:pPr>
        <w:pStyle w:val="ConsPlusNormal"/>
        <w:jc w:val="both"/>
      </w:pPr>
    </w:p>
    <w:p w:rsidR="00031F06" w:rsidRDefault="00031F06">
      <w:pPr>
        <w:pStyle w:val="ConsPlusNormal"/>
        <w:ind w:firstLine="540"/>
        <w:jc w:val="both"/>
      </w:pPr>
      <w:r>
        <w:t>38. Финансирование НИОКТР на очередной финансовый год осуществляется в пределах доведенных лимитов бюджетных обязательств на реализацию НИОКТР.</w:t>
      </w:r>
    </w:p>
    <w:p w:rsidR="00031F06" w:rsidRDefault="00031F06">
      <w:pPr>
        <w:pStyle w:val="ConsPlusNormal"/>
        <w:spacing w:before="220"/>
        <w:ind w:firstLine="540"/>
        <w:jc w:val="both"/>
      </w:pPr>
      <w:r>
        <w:t xml:space="preserve">39. Заявители обеспечивают заключение и исполнение государственных контрактов на выполнение НИОКТР в соответствии с Федеральным </w:t>
      </w:r>
      <w:hyperlink r:id="rId2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несут ответственность за использование </w:t>
      </w:r>
      <w:proofErr w:type="gramStart"/>
      <w:r>
        <w:t>результатов</w:t>
      </w:r>
      <w:proofErr w:type="gramEnd"/>
      <w:r>
        <w:t xml:space="preserve"> выполненных НИОКТР.</w:t>
      </w:r>
    </w:p>
    <w:p w:rsidR="00031F06" w:rsidRDefault="00031F06">
      <w:pPr>
        <w:pStyle w:val="ConsPlusNormal"/>
        <w:jc w:val="both"/>
      </w:pPr>
      <w:r>
        <w:t xml:space="preserve">(в ред. </w:t>
      </w:r>
      <w:hyperlink r:id="rId29" w:history="1">
        <w:r>
          <w:rPr>
            <w:color w:val="0000FF"/>
          </w:rPr>
          <w:t>Постановления</w:t>
        </w:r>
      </w:hyperlink>
      <w:r>
        <w:t xml:space="preserve"> Правительства Иркутской области от 26.11.2019 N 1003-пп)</w:t>
      </w:r>
    </w:p>
    <w:p w:rsidR="00031F06" w:rsidRDefault="00031F06">
      <w:pPr>
        <w:pStyle w:val="ConsPlusNormal"/>
        <w:spacing w:before="220"/>
        <w:ind w:firstLine="540"/>
        <w:jc w:val="both"/>
      </w:pPr>
      <w:r>
        <w:t>40. Министерство:</w:t>
      </w:r>
    </w:p>
    <w:p w:rsidR="00031F06" w:rsidRDefault="00031F06">
      <w:pPr>
        <w:pStyle w:val="ConsPlusNormal"/>
        <w:spacing w:before="220"/>
        <w:ind w:firstLine="540"/>
        <w:jc w:val="both"/>
      </w:pPr>
      <w:r>
        <w:t>1) осуществляет мониторинг заключения и исполнения государственных контрактов на выполнение НИОКТР (далее - мониторинг);</w:t>
      </w:r>
    </w:p>
    <w:p w:rsidR="00031F06" w:rsidRDefault="00031F06">
      <w:pPr>
        <w:pStyle w:val="ConsPlusNormal"/>
        <w:spacing w:before="220"/>
        <w:ind w:firstLine="540"/>
        <w:jc w:val="both"/>
      </w:pPr>
      <w:r>
        <w:t>2) проводит оценку результативности выполнения НИОКТР.</w:t>
      </w:r>
    </w:p>
    <w:p w:rsidR="00031F06" w:rsidRDefault="00031F06">
      <w:pPr>
        <w:pStyle w:val="ConsPlusNormal"/>
        <w:spacing w:before="220"/>
        <w:ind w:firstLine="540"/>
        <w:jc w:val="both"/>
      </w:pPr>
      <w:r>
        <w:t>41. В целях осуществления мониторинга заявители представляют в министерство информацию о заключении государственных контрактов, о приемке результатов исполненных государственных контрактов на выполнение НИОКТР в срок не более пяти рабочих дней со дня заключения государственного контракта, приемки результатов исполненных государственных контрактов на выполнение НИОКТР.</w:t>
      </w:r>
    </w:p>
    <w:p w:rsidR="00031F06" w:rsidRDefault="00031F06">
      <w:pPr>
        <w:pStyle w:val="ConsPlusNormal"/>
        <w:spacing w:before="220"/>
        <w:ind w:firstLine="540"/>
        <w:jc w:val="both"/>
      </w:pPr>
      <w:r>
        <w:t>Одновременно с информацией о приемке результатов исполненных государственных контрактов на выполнение НИОКТР заявители представляют в министерство электронный вариант итогового отчета о выполнении НИОКТР, оформленного в соответствии с "</w:t>
      </w:r>
      <w:hyperlink r:id="rId30" w:history="1">
        <w:r>
          <w:rPr>
            <w:color w:val="0000FF"/>
          </w:rPr>
          <w:t>ГОСТ 7.32-2017</w:t>
        </w:r>
      </w:hyperlink>
      <w:r>
        <w:t>.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введенным в действие приказом Федерального агентства по техническому регулированию и метрологии от 24 октября 2017 года N 1494-ст, в виде текста в формате *.</w:t>
      </w:r>
      <w:proofErr w:type="spellStart"/>
      <w:r>
        <w:t>pdf</w:t>
      </w:r>
      <w:proofErr w:type="spellEnd"/>
      <w:r>
        <w:t xml:space="preserve"> и *.</w:t>
      </w:r>
      <w:proofErr w:type="spellStart"/>
      <w:r>
        <w:t>doc</w:t>
      </w:r>
      <w:proofErr w:type="spellEnd"/>
      <w:r>
        <w:t>.</w:t>
      </w:r>
    </w:p>
    <w:p w:rsidR="00031F06" w:rsidRDefault="00031F06">
      <w:pPr>
        <w:pStyle w:val="ConsPlusNormal"/>
        <w:jc w:val="both"/>
      </w:pPr>
      <w:r>
        <w:t xml:space="preserve">(в ред. </w:t>
      </w:r>
      <w:hyperlink r:id="rId31" w:history="1">
        <w:r>
          <w:rPr>
            <w:color w:val="0000FF"/>
          </w:rPr>
          <w:t>Постановления</w:t>
        </w:r>
      </w:hyperlink>
      <w:r>
        <w:t xml:space="preserve"> Правительства Иркутской области от 03.02.2020 N 54-пп)</w:t>
      </w:r>
    </w:p>
    <w:p w:rsidR="00031F06" w:rsidRDefault="00031F06">
      <w:pPr>
        <w:pStyle w:val="ConsPlusNormal"/>
        <w:spacing w:before="220"/>
        <w:ind w:firstLine="540"/>
        <w:jc w:val="both"/>
      </w:pPr>
      <w:bookmarkStart w:id="10" w:name="P191"/>
      <w:bookmarkEnd w:id="10"/>
      <w:r>
        <w:t xml:space="preserve">42. Заявители по истечении одного календарного года со дня приемки результатов исполненных государственных контрактов на выполнение НИОКТР представляют в министерство </w:t>
      </w:r>
      <w:hyperlink w:anchor="P570" w:history="1">
        <w:r>
          <w:rPr>
            <w:color w:val="0000FF"/>
          </w:rPr>
          <w:t>отчет</w:t>
        </w:r>
      </w:hyperlink>
      <w:r>
        <w:t xml:space="preserve"> об использовании </w:t>
      </w:r>
      <w:proofErr w:type="gramStart"/>
      <w:r>
        <w:t>результатов</w:t>
      </w:r>
      <w:proofErr w:type="gramEnd"/>
      <w:r>
        <w:t xml:space="preserve"> выполненных НИОКТР по форме согласно приложению 7 к настоящему Положению.</w:t>
      </w:r>
    </w:p>
    <w:p w:rsidR="00031F06" w:rsidRDefault="00031F06">
      <w:pPr>
        <w:pStyle w:val="ConsPlusNormal"/>
        <w:spacing w:before="220"/>
        <w:ind w:firstLine="540"/>
        <w:jc w:val="both"/>
      </w:pPr>
      <w:r>
        <w:lastRenderedPageBreak/>
        <w:t xml:space="preserve">Отчет представляется не позднее чем через 30 календарных дней со дня истечения срока, указанного в </w:t>
      </w:r>
      <w:hyperlink w:anchor="P191" w:history="1">
        <w:r>
          <w:rPr>
            <w:color w:val="0000FF"/>
          </w:rPr>
          <w:t>абзаце первом</w:t>
        </w:r>
      </w:hyperlink>
      <w:r>
        <w:t xml:space="preserve"> настоящего пункта.</w:t>
      </w:r>
    </w:p>
    <w:p w:rsidR="00031F06" w:rsidRDefault="00031F06">
      <w:pPr>
        <w:pStyle w:val="ConsPlusNormal"/>
        <w:spacing w:before="220"/>
        <w:ind w:firstLine="540"/>
        <w:jc w:val="both"/>
      </w:pPr>
      <w:r>
        <w:t>43. Оценка результативности выполнения НИОКТР определяется министерством по следующей формуле:</w:t>
      </w:r>
    </w:p>
    <w:p w:rsidR="00031F06" w:rsidRDefault="00031F06">
      <w:pPr>
        <w:pStyle w:val="ConsPlusNormal"/>
        <w:jc w:val="both"/>
      </w:pPr>
    </w:p>
    <w:p w:rsidR="00031F06" w:rsidRDefault="00031F06">
      <w:pPr>
        <w:pStyle w:val="ConsPlusNormal"/>
        <w:jc w:val="center"/>
      </w:pPr>
      <w:r w:rsidRPr="001D2344">
        <w:rPr>
          <w:position w:val="-22"/>
        </w:rPr>
        <w:pict>
          <v:shape id="_x0000_i1025" style="width:123pt;height:33.75pt" coordsize="" o:spt="100" adj="0,,0" path="" filled="f" stroked="f">
            <v:stroke joinstyle="miter"/>
            <v:imagedata r:id="rId32" o:title="base_23963_168785_32768"/>
            <v:formulas/>
            <v:path o:connecttype="segments"/>
          </v:shape>
        </w:pict>
      </w:r>
    </w:p>
    <w:p w:rsidR="00031F06" w:rsidRDefault="00031F06">
      <w:pPr>
        <w:pStyle w:val="ConsPlusNormal"/>
        <w:jc w:val="both"/>
      </w:pPr>
    </w:p>
    <w:p w:rsidR="00031F06" w:rsidRDefault="00031F06">
      <w:pPr>
        <w:pStyle w:val="ConsPlusNormal"/>
        <w:ind w:firstLine="540"/>
        <w:jc w:val="both"/>
      </w:pPr>
      <w:r>
        <w:t>где:</w:t>
      </w:r>
    </w:p>
    <w:p w:rsidR="00031F06" w:rsidRDefault="00031F06">
      <w:pPr>
        <w:pStyle w:val="ConsPlusNormal"/>
        <w:spacing w:before="220"/>
        <w:ind w:firstLine="540"/>
        <w:jc w:val="both"/>
      </w:pPr>
      <w:r>
        <w:t>Р - оценка результативности выполнения НИОКТР;</w:t>
      </w:r>
    </w:p>
    <w:p w:rsidR="00031F06" w:rsidRDefault="00031F06">
      <w:pPr>
        <w:pStyle w:val="ConsPlusNormal"/>
        <w:spacing w:before="220"/>
        <w:ind w:firstLine="540"/>
        <w:jc w:val="both"/>
      </w:pPr>
      <w:proofErr w:type="spellStart"/>
      <w:r>
        <w:t>Рцп</w:t>
      </w:r>
      <w:proofErr w:type="spellEnd"/>
      <w:r>
        <w:t xml:space="preserve"> - оценка достижения количественных и (или) качественных показателей социальной, экономической и бюджетной эффективности выполненных НИОКТР;</w:t>
      </w:r>
    </w:p>
    <w:p w:rsidR="00031F06" w:rsidRDefault="00031F06">
      <w:pPr>
        <w:pStyle w:val="ConsPlusNormal"/>
        <w:spacing w:before="220"/>
        <w:ind w:firstLine="540"/>
        <w:jc w:val="both"/>
      </w:pPr>
      <w:proofErr w:type="spellStart"/>
      <w:r>
        <w:t>Рисп</w:t>
      </w:r>
      <w:proofErr w:type="spellEnd"/>
      <w:r>
        <w:t xml:space="preserve"> - оценка использования </w:t>
      </w:r>
      <w:proofErr w:type="gramStart"/>
      <w:r>
        <w:t>результатов</w:t>
      </w:r>
      <w:proofErr w:type="gramEnd"/>
      <w:r>
        <w:t xml:space="preserve"> выполненных НИОКТР в деятельности исполнительных органов государственной власти Иркутской области.</w:t>
      </w:r>
    </w:p>
    <w:p w:rsidR="00031F06" w:rsidRDefault="00031F06">
      <w:pPr>
        <w:pStyle w:val="ConsPlusNormal"/>
        <w:spacing w:before="220"/>
        <w:ind w:firstLine="540"/>
        <w:jc w:val="both"/>
      </w:pPr>
      <w:r>
        <w:t>44. Оценка достижения количественных и (или) качественных показателей социальной, экономической и бюджетной эффективности выполненных НИОКТР (</w:t>
      </w:r>
      <w:proofErr w:type="spellStart"/>
      <w:r>
        <w:t>Рцп</w:t>
      </w:r>
      <w:proofErr w:type="spellEnd"/>
      <w:r>
        <w:t>) определяется по следующей формуле:</w:t>
      </w:r>
    </w:p>
    <w:p w:rsidR="00031F06" w:rsidRDefault="00031F06">
      <w:pPr>
        <w:pStyle w:val="ConsPlusNormal"/>
        <w:jc w:val="both"/>
      </w:pPr>
    </w:p>
    <w:p w:rsidR="00031F06" w:rsidRDefault="00031F06">
      <w:pPr>
        <w:pStyle w:val="ConsPlusNormal"/>
        <w:jc w:val="center"/>
      </w:pPr>
      <w:r w:rsidRPr="001D2344">
        <w:rPr>
          <w:position w:val="-22"/>
        </w:rPr>
        <w:pict>
          <v:shape id="_x0000_i1026" style="width:92.25pt;height:33.75pt" coordsize="" o:spt="100" adj="0,,0" path="" filled="f" stroked="f">
            <v:stroke joinstyle="miter"/>
            <v:imagedata r:id="rId33" o:title="base_23963_168785_32769"/>
            <v:formulas/>
            <v:path o:connecttype="segments"/>
          </v:shape>
        </w:pict>
      </w:r>
    </w:p>
    <w:p w:rsidR="00031F06" w:rsidRDefault="00031F06">
      <w:pPr>
        <w:pStyle w:val="ConsPlusNormal"/>
        <w:jc w:val="both"/>
      </w:pPr>
    </w:p>
    <w:p w:rsidR="00031F06" w:rsidRDefault="00031F06">
      <w:pPr>
        <w:pStyle w:val="ConsPlusNormal"/>
        <w:ind w:firstLine="540"/>
        <w:jc w:val="both"/>
      </w:pPr>
      <w:r>
        <w:t xml:space="preserve">m - общее количество выполненных/перевыполненных количественных и (или) качественных показателей социальной, </w:t>
      </w:r>
      <w:proofErr w:type="gramStart"/>
      <w:r>
        <w:t>экономической и бюджетной эффективности</w:t>
      </w:r>
      <w:proofErr w:type="gramEnd"/>
      <w:r>
        <w:t xml:space="preserve"> выполненной НИОКТР;</w:t>
      </w:r>
    </w:p>
    <w:p w:rsidR="00031F06" w:rsidRDefault="00031F06">
      <w:pPr>
        <w:pStyle w:val="ConsPlusNormal"/>
        <w:spacing w:before="220"/>
        <w:ind w:firstLine="540"/>
        <w:jc w:val="both"/>
      </w:pPr>
      <w:r>
        <w:t>n - общее количество показателей социальной, экономической и бюджетной эффективности от выполнения НИОКТР.</w:t>
      </w:r>
    </w:p>
    <w:p w:rsidR="00031F06" w:rsidRDefault="00031F06">
      <w:pPr>
        <w:pStyle w:val="ConsPlusNormal"/>
        <w:spacing w:before="220"/>
        <w:ind w:firstLine="540"/>
        <w:jc w:val="both"/>
      </w:pPr>
      <w:r>
        <w:t xml:space="preserve">45. Оценка использования </w:t>
      </w:r>
      <w:proofErr w:type="gramStart"/>
      <w:r>
        <w:t>результатов</w:t>
      </w:r>
      <w:proofErr w:type="gramEnd"/>
      <w:r>
        <w:t xml:space="preserve"> выполненных НИОКТР в деятельности исполнительных органов государственной власти Иркутской области (</w:t>
      </w:r>
      <w:proofErr w:type="spellStart"/>
      <w:r>
        <w:t>Рисп</w:t>
      </w:r>
      <w:proofErr w:type="spellEnd"/>
      <w:r>
        <w:t>):</w:t>
      </w:r>
    </w:p>
    <w:p w:rsidR="00031F06" w:rsidRDefault="00031F06">
      <w:pPr>
        <w:pStyle w:val="ConsPlusNormal"/>
        <w:spacing w:before="220"/>
        <w:ind w:firstLine="540"/>
        <w:jc w:val="both"/>
      </w:pPr>
      <w:r>
        <w:t>принимается равной 1, если фактическое значение критерия К5 "Межведомственный характер НИОКТР" составляет 100%;</w:t>
      </w:r>
    </w:p>
    <w:p w:rsidR="00031F06" w:rsidRDefault="00031F06">
      <w:pPr>
        <w:pStyle w:val="ConsPlusNormal"/>
        <w:spacing w:before="220"/>
        <w:ind w:firstLine="540"/>
        <w:jc w:val="both"/>
      </w:pPr>
      <w:r>
        <w:t>принимается равной 0,7, если фактическое значение критерия К5 "Межведомственный характер НИОКТР" не менее 70%;</w:t>
      </w:r>
    </w:p>
    <w:p w:rsidR="00031F06" w:rsidRDefault="00031F06">
      <w:pPr>
        <w:pStyle w:val="ConsPlusNormal"/>
        <w:spacing w:before="220"/>
        <w:ind w:firstLine="540"/>
        <w:jc w:val="both"/>
      </w:pPr>
      <w:r>
        <w:t>принимается равной 0,5, если фактическое значение критерия К5 "Межведомственный характер НИОКТР" не менее 50%;</w:t>
      </w:r>
    </w:p>
    <w:p w:rsidR="00031F06" w:rsidRDefault="00031F06">
      <w:pPr>
        <w:pStyle w:val="ConsPlusNormal"/>
        <w:spacing w:before="220"/>
        <w:ind w:firstLine="540"/>
        <w:jc w:val="both"/>
      </w:pPr>
      <w:r>
        <w:t>принимается равной 0,3, если фактическое значение критерия К5 "Межведомственный характер НИОКТР" не менее 30%.</w:t>
      </w:r>
    </w:p>
    <w:p w:rsidR="00031F06" w:rsidRDefault="00031F06">
      <w:pPr>
        <w:pStyle w:val="ConsPlusNormal"/>
        <w:spacing w:before="220"/>
        <w:ind w:firstLine="540"/>
        <w:jc w:val="both"/>
      </w:pPr>
      <w:r>
        <w:t xml:space="preserve">В остальных случаях оценка использования </w:t>
      </w:r>
      <w:proofErr w:type="gramStart"/>
      <w:r>
        <w:t>результатов</w:t>
      </w:r>
      <w:proofErr w:type="gramEnd"/>
      <w:r>
        <w:t xml:space="preserve"> выполненных НИОКТР в деятельности исполнительных органов государственной власти Иркутской области (</w:t>
      </w:r>
      <w:proofErr w:type="spellStart"/>
      <w:r>
        <w:t>Рисп</w:t>
      </w:r>
      <w:proofErr w:type="spellEnd"/>
      <w:r>
        <w:t>) принимается равной 0.</w:t>
      </w:r>
    </w:p>
    <w:p w:rsidR="00031F06" w:rsidRDefault="00031F06">
      <w:pPr>
        <w:pStyle w:val="ConsPlusNormal"/>
        <w:spacing w:before="220"/>
        <w:ind w:firstLine="540"/>
        <w:jc w:val="both"/>
      </w:pPr>
      <w:r>
        <w:t>В случае, если фактическое значение целевого показателя превышает плановое значение целевого показателя, фактическое значение целевого показателя считается равным плановому значению.</w:t>
      </w:r>
    </w:p>
    <w:p w:rsidR="00031F06" w:rsidRDefault="00031F06">
      <w:pPr>
        <w:pStyle w:val="ConsPlusNormal"/>
        <w:spacing w:before="220"/>
        <w:ind w:firstLine="540"/>
        <w:jc w:val="both"/>
      </w:pPr>
      <w:r>
        <w:t>46. Результативность выполнения НИОКТР считается высокой в случае, если Р не менее 70%.</w:t>
      </w:r>
    </w:p>
    <w:p w:rsidR="00031F06" w:rsidRDefault="00031F06">
      <w:pPr>
        <w:pStyle w:val="ConsPlusNormal"/>
        <w:spacing w:before="220"/>
        <w:ind w:firstLine="540"/>
        <w:jc w:val="both"/>
      </w:pPr>
      <w:r>
        <w:lastRenderedPageBreak/>
        <w:t>Результативность выполнения НИОКТР считается средней в случае, если Р не менее 50%.</w:t>
      </w:r>
    </w:p>
    <w:p w:rsidR="00031F06" w:rsidRDefault="00031F06">
      <w:pPr>
        <w:pStyle w:val="ConsPlusNormal"/>
        <w:spacing w:before="220"/>
        <w:ind w:firstLine="540"/>
        <w:jc w:val="both"/>
      </w:pPr>
      <w:r>
        <w:t>Результативность выполнения НИОКТР считается удовлетворительной в случае, если Р не менее 30%.</w:t>
      </w:r>
    </w:p>
    <w:p w:rsidR="00031F06" w:rsidRDefault="00031F06">
      <w:pPr>
        <w:pStyle w:val="ConsPlusNormal"/>
        <w:spacing w:before="220"/>
        <w:ind w:firstLine="540"/>
        <w:jc w:val="both"/>
      </w:pPr>
      <w:r>
        <w:t>В остальных случаях результативность выполнения НИОКТР признается неудовлетворительной.</w:t>
      </w:r>
    </w:p>
    <w:p w:rsidR="00031F06" w:rsidRDefault="00031F06">
      <w:pPr>
        <w:pStyle w:val="ConsPlusNormal"/>
        <w:jc w:val="both"/>
      </w:pPr>
    </w:p>
    <w:p w:rsidR="00031F06" w:rsidRDefault="00031F06">
      <w:pPr>
        <w:pStyle w:val="ConsPlusNormal"/>
        <w:jc w:val="right"/>
      </w:pPr>
      <w:r>
        <w:t>Заместитель Председателя Правительства</w:t>
      </w:r>
    </w:p>
    <w:p w:rsidR="00031F06" w:rsidRDefault="00031F06">
      <w:pPr>
        <w:pStyle w:val="ConsPlusNormal"/>
        <w:jc w:val="right"/>
      </w:pPr>
      <w:r>
        <w:t>Иркутской области</w:t>
      </w:r>
    </w:p>
    <w:p w:rsidR="00031F06" w:rsidRDefault="00031F06">
      <w:pPr>
        <w:pStyle w:val="ConsPlusNormal"/>
        <w:jc w:val="right"/>
      </w:pPr>
      <w:r>
        <w:t>А.Б.ЛОГАШОВ</w:t>
      </w: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right"/>
        <w:outlineLvl w:val="1"/>
      </w:pPr>
      <w:r>
        <w:t>Приложение 1</w:t>
      </w:r>
    </w:p>
    <w:p w:rsidR="00031F06" w:rsidRDefault="00031F06">
      <w:pPr>
        <w:pStyle w:val="ConsPlusNormal"/>
        <w:jc w:val="right"/>
      </w:pPr>
      <w:r>
        <w:t>к Положению о порядке выполнения</w:t>
      </w:r>
    </w:p>
    <w:p w:rsidR="00031F06" w:rsidRDefault="00031F06">
      <w:pPr>
        <w:pStyle w:val="ConsPlusNormal"/>
        <w:jc w:val="right"/>
      </w:pPr>
      <w:r>
        <w:t>научно-исследовательских,</w:t>
      </w:r>
    </w:p>
    <w:p w:rsidR="00031F06" w:rsidRDefault="00031F06">
      <w:pPr>
        <w:pStyle w:val="ConsPlusNormal"/>
        <w:jc w:val="right"/>
      </w:pPr>
      <w:r>
        <w:t>опытно-конструкторских</w:t>
      </w:r>
    </w:p>
    <w:p w:rsidR="00031F06" w:rsidRDefault="00031F06">
      <w:pPr>
        <w:pStyle w:val="ConsPlusNormal"/>
        <w:jc w:val="right"/>
      </w:pPr>
      <w:r>
        <w:t>и технологических работ</w:t>
      </w:r>
    </w:p>
    <w:p w:rsidR="00031F06" w:rsidRDefault="00031F06">
      <w:pPr>
        <w:pStyle w:val="ConsPlusNormal"/>
        <w:jc w:val="right"/>
      </w:pPr>
      <w:r>
        <w:t>для государственных нужд</w:t>
      </w:r>
    </w:p>
    <w:p w:rsidR="00031F06" w:rsidRDefault="00031F06">
      <w:pPr>
        <w:pStyle w:val="ConsPlusNormal"/>
        <w:jc w:val="right"/>
      </w:pPr>
      <w:r>
        <w:t>Иркутской области</w:t>
      </w:r>
    </w:p>
    <w:p w:rsidR="00031F06" w:rsidRDefault="00031F06">
      <w:pPr>
        <w:pStyle w:val="ConsPlusNormal"/>
        <w:jc w:val="both"/>
      </w:pPr>
    </w:p>
    <w:p w:rsidR="00031F06" w:rsidRDefault="00031F06">
      <w:pPr>
        <w:pStyle w:val="ConsPlusNormal"/>
        <w:jc w:val="center"/>
      </w:pPr>
      <w:bookmarkStart w:id="11" w:name="P235"/>
      <w:bookmarkEnd w:id="11"/>
      <w:r>
        <w:t>ЗАЯВКА</w:t>
      </w:r>
    </w:p>
    <w:p w:rsidR="00031F06" w:rsidRDefault="00031F06">
      <w:pPr>
        <w:pStyle w:val="ConsPlusNormal"/>
        <w:jc w:val="center"/>
      </w:pPr>
      <w:r>
        <w:t>НА ВЫПОЛНЕНИЕ НАУЧНО-ИССЛЕДОВАТЕЛЬСКОЙ,</w:t>
      </w:r>
    </w:p>
    <w:p w:rsidR="00031F06" w:rsidRDefault="00031F06">
      <w:pPr>
        <w:pStyle w:val="ConsPlusNormal"/>
        <w:jc w:val="center"/>
      </w:pPr>
      <w:r>
        <w:t>ОПЫТНО-КОНСТРУКТОРСКОЙ И ТЕХНОЛОГИЧЕСКОЙ РАБОТЫ</w:t>
      </w:r>
    </w:p>
    <w:p w:rsidR="00031F06" w:rsidRDefault="00031F06">
      <w:pPr>
        <w:pStyle w:val="ConsPlusNormal"/>
        <w:jc w:val="center"/>
      </w:pPr>
      <w:r>
        <w:t>ДЛЯ ГОСУДАРСТВЕННЫХ НУЖД ИРКУТСКОЙ ОБЛАСТИ</w:t>
      </w:r>
    </w:p>
    <w:p w:rsidR="00031F06" w:rsidRDefault="00031F06">
      <w:pPr>
        <w:pStyle w:val="ConsPlusNormal"/>
        <w:jc w:val="center"/>
      </w:pPr>
      <w:r>
        <w:t>В _____________________ ФИНАНСОВОМ ГОДУ</w:t>
      </w:r>
    </w:p>
    <w:p w:rsidR="00031F06" w:rsidRDefault="00031F06">
      <w:pPr>
        <w:pStyle w:val="ConsPlusNormal"/>
        <w:jc w:val="both"/>
      </w:pPr>
    </w:p>
    <w:p w:rsidR="00031F06" w:rsidRDefault="00031F06">
      <w:pPr>
        <w:pStyle w:val="ConsPlusNormal"/>
      </w:pPr>
      <w:r>
        <w:t>Исполнительный орган государственной власти Иркутской области</w:t>
      </w:r>
    </w:p>
    <w:p w:rsidR="00031F06" w:rsidRDefault="00031F06">
      <w:pPr>
        <w:pStyle w:val="ConsPlusNormal"/>
        <w:spacing w:before="220"/>
      </w:pPr>
      <w:r>
        <w:t>__________________________________________________</w:t>
      </w:r>
    </w:p>
    <w:p w:rsidR="00031F06" w:rsidRDefault="00031F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57"/>
        <w:gridCol w:w="1587"/>
        <w:gridCol w:w="1361"/>
        <w:gridCol w:w="1871"/>
        <w:gridCol w:w="1531"/>
      </w:tblGrid>
      <w:tr w:rsidR="00031F06">
        <w:tc>
          <w:tcPr>
            <w:tcW w:w="566" w:type="dxa"/>
          </w:tcPr>
          <w:p w:rsidR="00031F06" w:rsidRDefault="00031F06">
            <w:pPr>
              <w:pStyle w:val="ConsPlusNormal"/>
              <w:jc w:val="center"/>
            </w:pPr>
            <w:r>
              <w:t>N п/п</w:t>
            </w:r>
          </w:p>
        </w:tc>
        <w:tc>
          <w:tcPr>
            <w:tcW w:w="1757" w:type="dxa"/>
          </w:tcPr>
          <w:p w:rsidR="00031F06" w:rsidRDefault="00031F06">
            <w:pPr>
              <w:pStyle w:val="ConsPlusNormal"/>
              <w:jc w:val="center"/>
            </w:pPr>
            <w:r>
              <w:t>Наименование темы, разработки</w:t>
            </w:r>
          </w:p>
        </w:tc>
        <w:tc>
          <w:tcPr>
            <w:tcW w:w="1587" w:type="dxa"/>
          </w:tcPr>
          <w:p w:rsidR="00031F06" w:rsidRDefault="00031F06">
            <w:pPr>
              <w:pStyle w:val="ConsPlusNormal"/>
              <w:jc w:val="center"/>
            </w:pPr>
            <w:r>
              <w:t>Сроки выполнения: начало - окончание, (месяц, год)</w:t>
            </w:r>
          </w:p>
        </w:tc>
        <w:tc>
          <w:tcPr>
            <w:tcW w:w="1361" w:type="dxa"/>
          </w:tcPr>
          <w:p w:rsidR="00031F06" w:rsidRDefault="00031F06">
            <w:pPr>
              <w:pStyle w:val="ConsPlusNormal"/>
              <w:jc w:val="center"/>
            </w:pPr>
            <w:r>
              <w:t>Стоимость (тыс. руб.)</w:t>
            </w:r>
          </w:p>
        </w:tc>
        <w:tc>
          <w:tcPr>
            <w:tcW w:w="1871" w:type="dxa"/>
          </w:tcPr>
          <w:p w:rsidR="00031F06" w:rsidRDefault="00031F06">
            <w:pPr>
              <w:pStyle w:val="ConsPlusNormal"/>
              <w:jc w:val="center"/>
            </w:pPr>
            <w:r>
              <w:t>Цель работы и ожидаемый социальный, экономический и бюджетный эффект</w:t>
            </w:r>
          </w:p>
        </w:tc>
        <w:tc>
          <w:tcPr>
            <w:tcW w:w="1531" w:type="dxa"/>
          </w:tcPr>
          <w:p w:rsidR="00031F06" w:rsidRDefault="00031F06">
            <w:pPr>
              <w:pStyle w:val="ConsPlusNormal"/>
              <w:jc w:val="center"/>
            </w:pPr>
            <w:r>
              <w:t>Примечания</w:t>
            </w:r>
          </w:p>
        </w:tc>
      </w:tr>
      <w:tr w:rsidR="00031F06">
        <w:tc>
          <w:tcPr>
            <w:tcW w:w="566" w:type="dxa"/>
          </w:tcPr>
          <w:p w:rsidR="00031F06" w:rsidRDefault="00031F06">
            <w:pPr>
              <w:pStyle w:val="ConsPlusNormal"/>
              <w:jc w:val="center"/>
            </w:pPr>
            <w:r>
              <w:t>1</w:t>
            </w:r>
          </w:p>
        </w:tc>
        <w:tc>
          <w:tcPr>
            <w:tcW w:w="1757" w:type="dxa"/>
          </w:tcPr>
          <w:p w:rsidR="00031F06" w:rsidRDefault="00031F06">
            <w:pPr>
              <w:pStyle w:val="ConsPlusNormal"/>
              <w:jc w:val="center"/>
            </w:pPr>
            <w:r>
              <w:t>2</w:t>
            </w:r>
          </w:p>
        </w:tc>
        <w:tc>
          <w:tcPr>
            <w:tcW w:w="1587" w:type="dxa"/>
          </w:tcPr>
          <w:p w:rsidR="00031F06" w:rsidRDefault="00031F06">
            <w:pPr>
              <w:pStyle w:val="ConsPlusNormal"/>
              <w:jc w:val="center"/>
            </w:pPr>
            <w:r>
              <w:t>3</w:t>
            </w:r>
          </w:p>
        </w:tc>
        <w:tc>
          <w:tcPr>
            <w:tcW w:w="1361" w:type="dxa"/>
          </w:tcPr>
          <w:p w:rsidR="00031F06" w:rsidRDefault="00031F06">
            <w:pPr>
              <w:pStyle w:val="ConsPlusNormal"/>
              <w:jc w:val="center"/>
            </w:pPr>
            <w:r>
              <w:t>4</w:t>
            </w:r>
          </w:p>
        </w:tc>
        <w:tc>
          <w:tcPr>
            <w:tcW w:w="1871" w:type="dxa"/>
          </w:tcPr>
          <w:p w:rsidR="00031F06" w:rsidRDefault="00031F06">
            <w:pPr>
              <w:pStyle w:val="ConsPlusNormal"/>
              <w:jc w:val="center"/>
            </w:pPr>
            <w:r>
              <w:t>5</w:t>
            </w:r>
          </w:p>
        </w:tc>
        <w:tc>
          <w:tcPr>
            <w:tcW w:w="1531" w:type="dxa"/>
          </w:tcPr>
          <w:p w:rsidR="00031F06" w:rsidRDefault="00031F06">
            <w:pPr>
              <w:pStyle w:val="ConsPlusNormal"/>
              <w:jc w:val="center"/>
            </w:pPr>
            <w:r>
              <w:t>6</w:t>
            </w:r>
          </w:p>
        </w:tc>
      </w:tr>
      <w:tr w:rsidR="00031F06">
        <w:tc>
          <w:tcPr>
            <w:tcW w:w="566" w:type="dxa"/>
          </w:tcPr>
          <w:p w:rsidR="00031F06" w:rsidRDefault="00031F06">
            <w:pPr>
              <w:pStyle w:val="ConsPlusNormal"/>
            </w:pPr>
          </w:p>
        </w:tc>
        <w:tc>
          <w:tcPr>
            <w:tcW w:w="1757" w:type="dxa"/>
          </w:tcPr>
          <w:p w:rsidR="00031F06" w:rsidRDefault="00031F06">
            <w:pPr>
              <w:pStyle w:val="ConsPlusNormal"/>
            </w:pPr>
          </w:p>
        </w:tc>
        <w:tc>
          <w:tcPr>
            <w:tcW w:w="1587" w:type="dxa"/>
          </w:tcPr>
          <w:p w:rsidR="00031F06" w:rsidRDefault="00031F06">
            <w:pPr>
              <w:pStyle w:val="ConsPlusNormal"/>
            </w:pPr>
          </w:p>
        </w:tc>
        <w:tc>
          <w:tcPr>
            <w:tcW w:w="1361" w:type="dxa"/>
          </w:tcPr>
          <w:p w:rsidR="00031F06" w:rsidRDefault="00031F06">
            <w:pPr>
              <w:pStyle w:val="ConsPlusNormal"/>
            </w:pPr>
          </w:p>
        </w:tc>
        <w:tc>
          <w:tcPr>
            <w:tcW w:w="1871" w:type="dxa"/>
          </w:tcPr>
          <w:p w:rsidR="00031F06" w:rsidRDefault="00031F06">
            <w:pPr>
              <w:pStyle w:val="ConsPlusNormal"/>
            </w:pPr>
          </w:p>
        </w:tc>
        <w:tc>
          <w:tcPr>
            <w:tcW w:w="1531" w:type="dxa"/>
          </w:tcPr>
          <w:p w:rsidR="00031F06" w:rsidRDefault="00031F06">
            <w:pPr>
              <w:pStyle w:val="ConsPlusNormal"/>
            </w:pPr>
          </w:p>
        </w:tc>
      </w:tr>
    </w:tbl>
    <w:p w:rsidR="00031F06" w:rsidRDefault="00031F06">
      <w:pPr>
        <w:pStyle w:val="ConsPlusNormal"/>
        <w:jc w:val="both"/>
      </w:pPr>
    </w:p>
    <w:p w:rsidR="00031F06" w:rsidRDefault="00031F06">
      <w:pPr>
        <w:pStyle w:val="ConsPlusNonformat"/>
        <w:jc w:val="both"/>
      </w:pPr>
      <w:r>
        <w:t>Руководитель исполнительного</w:t>
      </w:r>
    </w:p>
    <w:p w:rsidR="00031F06" w:rsidRDefault="00031F06">
      <w:pPr>
        <w:pStyle w:val="ConsPlusNonformat"/>
        <w:jc w:val="both"/>
      </w:pPr>
      <w:r>
        <w:t>органа государственной власти</w:t>
      </w:r>
    </w:p>
    <w:p w:rsidR="00031F06" w:rsidRDefault="00031F06">
      <w:pPr>
        <w:pStyle w:val="ConsPlusNonformat"/>
        <w:jc w:val="both"/>
      </w:pPr>
      <w:r>
        <w:t>Иркутской области                      ____________________ Ф.И.О., подпись</w:t>
      </w:r>
    </w:p>
    <w:p w:rsidR="00031F06" w:rsidRDefault="00031F06">
      <w:pPr>
        <w:pStyle w:val="ConsPlusNonformat"/>
        <w:jc w:val="both"/>
      </w:pPr>
      <w:r>
        <w:t xml:space="preserve">                                           "__" __________________ 20___ г.</w:t>
      </w: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right"/>
        <w:outlineLvl w:val="1"/>
      </w:pPr>
      <w:r>
        <w:lastRenderedPageBreak/>
        <w:t>Приложение 2</w:t>
      </w:r>
    </w:p>
    <w:p w:rsidR="00031F06" w:rsidRDefault="00031F06">
      <w:pPr>
        <w:pStyle w:val="ConsPlusNormal"/>
        <w:jc w:val="right"/>
      </w:pPr>
      <w:r>
        <w:t>к Положению о порядке выполнения</w:t>
      </w:r>
    </w:p>
    <w:p w:rsidR="00031F06" w:rsidRDefault="00031F06">
      <w:pPr>
        <w:pStyle w:val="ConsPlusNormal"/>
        <w:jc w:val="right"/>
      </w:pPr>
      <w:r>
        <w:t>научно-исследовательских,</w:t>
      </w:r>
    </w:p>
    <w:p w:rsidR="00031F06" w:rsidRDefault="00031F06">
      <w:pPr>
        <w:pStyle w:val="ConsPlusNormal"/>
        <w:jc w:val="right"/>
      </w:pPr>
      <w:r>
        <w:t>опытно-конструкторских</w:t>
      </w:r>
    </w:p>
    <w:p w:rsidR="00031F06" w:rsidRDefault="00031F06">
      <w:pPr>
        <w:pStyle w:val="ConsPlusNormal"/>
        <w:jc w:val="right"/>
      </w:pPr>
      <w:r>
        <w:t>и технологических работ</w:t>
      </w:r>
    </w:p>
    <w:p w:rsidR="00031F06" w:rsidRDefault="00031F06">
      <w:pPr>
        <w:pStyle w:val="ConsPlusNormal"/>
        <w:jc w:val="right"/>
      </w:pPr>
      <w:r>
        <w:t>для государственных нужд</w:t>
      </w:r>
    </w:p>
    <w:p w:rsidR="00031F06" w:rsidRDefault="00031F06">
      <w:pPr>
        <w:pStyle w:val="ConsPlusNormal"/>
        <w:jc w:val="right"/>
      </w:pPr>
      <w:r>
        <w:t>Иркутской области</w:t>
      </w:r>
    </w:p>
    <w:p w:rsidR="00031F06" w:rsidRDefault="00031F06">
      <w:pPr>
        <w:pStyle w:val="ConsPlusNormal"/>
        <w:jc w:val="both"/>
      </w:pPr>
    </w:p>
    <w:p w:rsidR="00031F06" w:rsidRDefault="00031F06">
      <w:pPr>
        <w:pStyle w:val="ConsPlusNonformat"/>
        <w:jc w:val="both"/>
      </w:pPr>
      <w:bookmarkStart w:id="12" w:name="P280"/>
      <w:bookmarkEnd w:id="12"/>
      <w:r>
        <w:t xml:space="preserve">                            ТЕХНИЧЕСКОЕ ЗАДАНИЕ</w:t>
      </w:r>
    </w:p>
    <w:p w:rsidR="00031F06" w:rsidRDefault="00031F06">
      <w:pPr>
        <w:pStyle w:val="ConsPlusNonformat"/>
        <w:jc w:val="both"/>
      </w:pPr>
      <w:r>
        <w:t xml:space="preserve">                  НА ВЫПОЛНЕНИЕ НАУЧНО-ИССЛЕДОВАТЕЛЬСКОЙ,</w:t>
      </w:r>
    </w:p>
    <w:p w:rsidR="00031F06" w:rsidRDefault="00031F06">
      <w:pPr>
        <w:pStyle w:val="ConsPlusNonformat"/>
        <w:jc w:val="both"/>
      </w:pPr>
      <w:r>
        <w:t xml:space="preserve">              ОПЫТНО-КОНСТРУКТОРСКОЙ И ТЕХНОЛОГИЧЕСКОЙ РАБОТЫ</w:t>
      </w:r>
    </w:p>
    <w:p w:rsidR="00031F06" w:rsidRDefault="00031F06">
      <w:pPr>
        <w:pStyle w:val="ConsPlusNonformat"/>
        <w:jc w:val="both"/>
      </w:pPr>
    </w:p>
    <w:p w:rsidR="00031F06" w:rsidRDefault="00031F06">
      <w:pPr>
        <w:pStyle w:val="ConsPlusNonformat"/>
        <w:jc w:val="both"/>
      </w:pPr>
      <w:r>
        <w:t xml:space="preserve">    Наименование    научно-</w:t>
      </w:r>
      <w:proofErr w:type="gramStart"/>
      <w:r>
        <w:t xml:space="preserve">исследовательской,   </w:t>
      </w:r>
      <w:proofErr w:type="gramEnd"/>
      <w:r>
        <w:t xml:space="preserve"> опытно-конструкторской   и</w:t>
      </w:r>
    </w:p>
    <w:p w:rsidR="00031F06" w:rsidRDefault="00031F06">
      <w:pPr>
        <w:pStyle w:val="ConsPlusNonformat"/>
        <w:jc w:val="both"/>
      </w:pPr>
      <w:r>
        <w:t>технологической работы (далее - НИОКТР): __________________________________</w:t>
      </w:r>
    </w:p>
    <w:p w:rsidR="00031F06" w:rsidRDefault="00031F06">
      <w:pPr>
        <w:pStyle w:val="ConsPlusNonformat"/>
        <w:jc w:val="both"/>
      </w:pPr>
      <w:r>
        <w:t>__________________________________________________________________________.</w:t>
      </w:r>
    </w:p>
    <w:p w:rsidR="00031F06" w:rsidRDefault="00031F06">
      <w:pPr>
        <w:pStyle w:val="ConsPlusNonformat"/>
        <w:jc w:val="both"/>
      </w:pPr>
      <w:r>
        <w:t xml:space="preserve">    1. Описание объекта разработки: _______________________________________</w:t>
      </w:r>
    </w:p>
    <w:p w:rsidR="00031F06" w:rsidRDefault="00031F06">
      <w:pPr>
        <w:pStyle w:val="ConsPlusNonformat"/>
        <w:jc w:val="both"/>
      </w:pPr>
      <w:r>
        <w:t>__________________________________________________________________________.</w:t>
      </w:r>
    </w:p>
    <w:p w:rsidR="00031F06" w:rsidRDefault="00031F06">
      <w:pPr>
        <w:pStyle w:val="ConsPlusNonformat"/>
        <w:jc w:val="both"/>
      </w:pPr>
      <w:r>
        <w:t xml:space="preserve">    2. Цель и основное практическое назначение планируемых результатов: ___</w:t>
      </w:r>
    </w:p>
    <w:p w:rsidR="00031F06" w:rsidRDefault="00031F06">
      <w:pPr>
        <w:pStyle w:val="ConsPlusNonformat"/>
        <w:jc w:val="both"/>
      </w:pPr>
      <w:r>
        <w:t>__________________________________________________________________________.</w:t>
      </w:r>
    </w:p>
    <w:p w:rsidR="00031F06" w:rsidRDefault="00031F06">
      <w:pPr>
        <w:pStyle w:val="ConsPlusNonformat"/>
        <w:jc w:val="both"/>
      </w:pPr>
      <w:r>
        <w:t xml:space="preserve">    3. Область применения планируемых результатов: ________________________</w:t>
      </w:r>
    </w:p>
    <w:p w:rsidR="00031F06" w:rsidRDefault="00031F06">
      <w:pPr>
        <w:pStyle w:val="ConsPlusNonformat"/>
        <w:jc w:val="both"/>
      </w:pPr>
      <w:r>
        <w:t>__________________________________________________________________________.</w:t>
      </w:r>
    </w:p>
    <w:p w:rsidR="00031F06" w:rsidRDefault="00031F06">
      <w:pPr>
        <w:pStyle w:val="ConsPlusNonformat"/>
        <w:jc w:val="both"/>
      </w:pPr>
      <w:r>
        <w:t xml:space="preserve">    4. Программа выполнения этапов НИОКТР, конкретные технико-экономические</w:t>
      </w:r>
    </w:p>
    <w:p w:rsidR="00031F06" w:rsidRDefault="00031F06">
      <w:pPr>
        <w:pStyle w:val="ConsPlusNonformat"/>
        <w:jc w:val="both"/>
      </w:pPr>
      <w:r>
        <w:t>показатели, параметры и характеристики объекта разработки: ________________</w:t>
      </w:r>
    </w:p>
    <w:p w:rsidR="00031F06" w:rsidRDefault="00031F06">
      <w:pPr>
        <w:pStyle w:val="ConsPlusNonformat"/>
        <w:jc w:val="both"/>
      </w:pPr>
      <w:r>
        <w:t>__________________________________________________________________________.</w:t>
      </w:r>
    </w:p>
    <w:p w:rsidR="00031F06" w:rsidRDefault="00031F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438"/>
        <w:gridCol w:w="2494"/>
        <w:gridCol w:w="2778"/>
      </w:tblGrid>
      <w:tr w:rsidR="00031F06">
        <w:tc>
          <w:tcPr>
            <w:tcW w:w="566" w:type="dxa"/>
          </w:tcPr>
          <w:p w:rsidR="00031F06" w:rsidRDefault="00031F06">
            <w:pPr>
              <w:pStyle w:val="ConsPlusNormal"/>
              <w:jc w:val="center"/>
            </w:pPr>
            <w:r>
              <w:t>N п/п</w:t>
            </w:r>
          </w:p>
        </w:tc>
        <w:tc>
          <w:tcPr>
            <w:tcW w:w="2438" w:type="dxa"/>
          </w:tcPr>
          <w:p w:rsidR="00031F06" w:rsidRDefault="00031F06">
            <w:pPr>
              <w:pStyle w:val="ConsPlusNormal"/>
              <w:jc w:val="center"/>
            </w:pPr>
            <w:r>
              <w:t>Наименование этапа(</w:t>
            </w:r>
            <w:proofErr w:type="spellStart"/>
            <w:r>
              <w:t>ов</w:t>
            </w:r>
            <w:proofErr w:type="spellEnd"/>
            <w:r>
              <w:t>) НИОКТР</w:t>
            </w:r>
          </w:p>
        </w:tc>
        <w:tc>
          <w:tcPr>
            <w:tcW w:w="2494" w:type="dxa"/>
          </w:tcPr>
          <w:p w:rsidR="00031F06" w:rsidRDefault="00031F06">
            <w:pPr>
              <w:pStyle w:val="ConsPlusNormal"/>
              <w:jc w:val="center"/>
            </w:pPr>
            <w:r>
              <w:t>Срок выполнения этапа(</w:t>
            </w:r>
            <w:proofErr w:type="spellStart"/>
            <w:r>
              <w:t>ов</w:t>
            </w:r>
            <w:proofErr w:type="spellEnd"/>
            <w:r>
              <w:t>) НИОКТР</w:t>
            </w:r>
          </w:p>
        </w:tc>
        <w:tc>
          <w:tcPr>
            <w:tcW w:w="2778" w:type="dxa"/>
          </w:tcPr>
          <w:p w:rsidR="00031F06" w:rsidRDefault="00031F06">
            <w:pPr>
              <w:pStyle w:val="ConsPlusNormal"/>
              <w:jc w:val="center"/>
            </w:pPr>
            <w:r>
              <w:t>Расчетная цена этапа(</w:t>
            </w:r>
            <w:proofErr w:type="spellStart"/>
            <w:r>
              <w:t>ов</w:t>
            </w:r>
            <w:proofErr w:type="spellEnd"/>
            <w:r>
              <w:t>) НИОКТР (тыс. руб.)</w:t>
            </w:r>
          </w:p>
        </w:tc>
      </w:tr>
      <w:tr w:rsidR="00031F06">
        <w:tc>
          <w:tcPr>
            <w:tcW w:w="566" w:type="dxa"/>
          </w:tcPr>
          <w:p w:rsidR="00031F06" w:rsidRDefault="00031F06">
            <w:pPr>
              <w:pStyle w:val="ConsPlusNormal"/>
            </w:pPr>
          </w:p>
        </w:tc>
        <w:tc>
          <w:tcPr>
            <w:tcW w:w="2438" w:type="dxa"/>
          </w:tcPr>
          <w:p w:rsidR="00031F06" w:rsidRDefault="00031F06">
            <w:pPr>
              <w:pStyle w:val="ConsPlusNormal"/>
            </w:pPr>
          </w:p>
        </w:tc>
        <w:tc>
          <w:tcPr>
            <w:tcW w:w="2494" w:type="dxa"/>
          </w:tcPr>
          <w:p w:rsidR="00031F06" w:rsidRDefault="00031F06">
            <w:pPr>
              <w:pStyle w:val="ConsPlusNormal"/>
            </w:pPr>
          </w:p>
        </w:tc>
        <w:tc>
          <w:tcPr>
            <w:tcW w:w="2778" w:type="dxa"/>
          </w:tcPr>
          <w:p w:rsidR="00031F06" w:rsidRDefault="00031F06">
            <w:pPr>
              <w:pStyle w:val="ConsPlusNormal"/>
            </w:pPr>
          </w:p>
        </w:tc>
      </w:tr>
      <w:tr w:rsidR="00031F06">
        <w:tc>
          <w:tcPr>
            <w:tcW w:w="566" w:type="dxa"/>
          </w:tcPr>
          <w:p w:rsidR="00031F06" w:rsidRDefault="00031F06">
            <w:pPr>
              <w:pStyle w:val="ConsPlusNormal"/>
            </w:pPr>
          </w:p>
        </w:tc>
        <w:tc>
          <w:tcPr>
            <w:tcW w:w="2438" w:type="dxa"/>
          </w:tcPr>
          <w:p w:rsidR="00031F06" w:rsidRDefault="00031F06">
            <w:pPr>
              <w:pStyle w:val="ConsPlusNormal"/>
            </w:pPr>
          </w:p>
        </w:tc>
        <w:tc>
          <w:tcPr>
            <w:tcW w:w="2494" w:type="dxa"/>
          </w:tcPr>
          <w:p w:rsidR="00031F06" w:rsidRDefault="00031F06">
            <w:pPr>
              <w:pStyle w:val="ConsPlusNormal"/>
            </w:pPr>
          </w:p>
        </w:tc>
        <w:tc>
          <w:tcPr>
            <w:tcW w:w="2778" w:type="dxa"/>
          </w:tcPr>
          <w:p w:rsidR="00031F06" w:rsidRDefault="00031F06">
            <w:pPr>
              <w:pStyle w:val="ConsPlusNormal"/>
            </w:pPr>
          </w:p>
        </w:tc>
      </w:tr>
    </w:tbl>
    <w:p w:rsidR="00031F06" w:rsidRDefault="00031F06">
      <w:pPr>
        <w:pStyle w:val="ConsPlusNormal"/>
        <w:jc w:val="both"/>
      </w:pPr>
    </w:p>
    <w:p w:rsidR="00031F06" w:rsidRDefault="00031F06">
      <w:pPr>
        <w:pStyle w:val="ConsPlusNonformat"/>
        <w:jc w:val="both"/>
      </w:pPr>
      <w:r>
        <w:t xml:space="preserve">    5. Порядок приема НИОКТР _____________________________________________.</w:t>
      </w:r>
    </w:p>
    <w:p w:rsidR="00031F06" w:rsidRDefault="00031F06">
      <w:pPr>
        <w:pStyle w:val="ConsPlusNonformat"/>
        <w:jc w:val="both"/>
      </w:pPr>
      <w:r>
        <w:t xml:space="preserve">    6.  </w:t>
      </w:r>
      <w:proofErr w:type="gramStart"/>
      <w:r>
        <w:t>Перечень  научной</w:t>
      </w:r>
      <w:proofErr w:type="gramEnd"/>
      <w:r>
        <w:t>,  технической  и  другой документации, подлежащей</w:t>
      </w:r>
    </w:p>
    <w:p w:rsidR="00031F06" w:rsidRDefault="00031F06">
      <w:pPr>
        <w:pStyle w:val="ConsPlusNonformat"/>
        <w:jc w:val="both"/>
      </w:pPr>
      <w:r>
        <w:t>оформлению и сдаче: ______________________________________________________.</w:t>
      </w:r>
    </w:p>
    <w:p w:rsidR="00031F06" w:rsidRDefault="00031F06">
      <w:pPr>
        <w:pStyle w:val="ConsPlusNonformat"/>
        <w:jc w:val="both"/>
      </w:pPr>
      <w:r>
        <w:t xml:space="preserve">    7.  </w:t>
      </w:r>
      <w:proofErr w:type="gramStart"/>
      <w:r>
        <w:t>Перечень  дополнительных</w:t>
      </w:r>
      <w:proofErr w:type="gramEnd"/>
      <w:r>
        <w:t xml:space="preserve"> требований к предмету разработки, уровню и</w:t>
      </w:r>
    </w:p>
    <w:p w:rsidR="00031F06" w:rsidRDefault="00031F06">
      <w:pPr>
        <w:pStyle w:val="ConsPlusNonformat"/>
        <w:jc w:val="both"/>
      </w:pPr>
      <w:r>
        <w:t>способам технических решений: _____________________________________________</w:t>
      </w:r>
    </w:p>
    <w:p w:rsidR="00031F06" w:rsidRDefault="00031F06">
      <w:pPr>
        <w:pStyle w:val="ConsPlusNonformat"/>
        <w:jc w:val="both"/>
      </w:pPr>
      <w:r>
        <w:t>__________________________________________________________________________.</w:t>
      </w:r>
    </w:p>
    <w:p w:rsidR="00031F06" w:rsidRDefault="00031F06">
      <w:pPr>
        <w:pStyle w:val="ConsPlusNonformat"/>
        <w:jc w:val="both"/>
      </w:pPr>
      <w:r>
        <w:t xml:space="preserve">    Срок начала и окончания НИОКТР:</w:t>
      </w:r>
    </w:p>
    <w:p w:rsidR="00031F06" w:rsidRDefault="00031F06">
      <w:pPr>
        <w:pStyle w:val="ConsPlusNonformat"/>
        <w:jc w:val="both"/>
      </w:pPr>
      <w:r>
        <w:t xml:space="preserve">    начало: _______________________</w:t>
      </w:r>
    </w:p>
    <w:p w:rsidR="00031F06" w:rsidRDefault="00031F06">
      <w:pPr>
        <w:pStyle w:val="ConsPlusNonformat"/>
        <w:jc w:val="both"/>
      </w:pPr>
      <w:r>
        <w:t xml:space="preserve">    окончание: ____________________</w:t>
      </w:r>
    </w:p>
    <w:p w:rsidR="00031F06" w:rsidRDefault="00031F06">
      <w:pPr>
        <w:pStyle w:val="ConsPlusNonformat"/>
        <w:jc w:val="both"/>
      </w:pPr>
      <w:r>
        <w:t xml:space="preserve">    Общая стоимость НИОКТР: __________________________________ тыс. рублей.</w:t>
      </w:r>
    </w:p>
    <w:p w:rsidR="00031F06" w:rsidRDefault="00031F06">
      <w:pPr>
        <w:pStyle w:val="ConsPlusNonformat"/>
        <w:jc w:val="both"/>
      </w:pPr>
    </w:p>
    <w:p w:rsidR="00031F06" w:rsidRDefault="00031F06">
      <w:pPr>
        <w:pStyle w:val="ConsPlusNonformat"/>
        <w:jc w:val="both"/>
      </w:pPr>
      <w:r>
        <w:t>Руководитель исполнительного</w:t>
      </w:r>
    </w:p>
    <w:p w:rsidR="00031F06" w:rsidRDefault="00031F06">
      <w:pPr>
        <w:pStyle w:val="ConsPlusNonformat"/>
        <w:jc w:val="both"/>
      </w:pPr>
      <w:r>
        <w:t>органа государственной власти</w:t>
      </w:r>
    </w:p>
    <w:p w:rsidR="00031F06" w:rsidRDefault="00031F06">
      <w:pPr>
        <w:pStyle w:val="ConsPlusNonformat"/>
        <w:jc w:val="both"/>
      </w:pPr>
      <w:r>
        <w:t>Иркутской области                     _____________________ Ф.И.О., подпись</w:t>
      </w:r>
    </w:p>
    <w:p w:rsidR="00031F06" w:rsidRDefault="00031F06">
      <w:pPr>
        <w:pStyle w:val="ConsPlusNonformat"/>
        <w:jc w:val="both"/>
      </w:pPr>
      <w:r>
        <w:t xml:space="preserve">                                                "___" _____________ 20__ г.</w:t>
      </w: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right"/>
        <w:outlineLvl w:val="1"/>
      </w:pPr>
      <w:r>
        <w:t>Приложение 3</w:t>
      </w:r>
    </w:p>
    <w:p w:rsidR="00031F06" w:rsidRDefault="00031F06">
      <w:pPr>
        <w:pStyle w:val="ConsPlusNormal"/>
        <w:jc w:val="right"/>
      </w:pPr>
      <w:r>
        <w:t>к Положению о порядке выполнения</w:t>
      </w:r>
    </w:p>
    <w:p w:rsidR="00031F06" w:rsidRDefault="00031F06">
      <w:pPr>
        <w:pStyle w:val="ConsPlusNormal"/>
        <w:jc w:val="right"/>
      </w:pPr>
      <w:r>
        <w:t>научно-исследовательских,</w:t>
      </w:r>
    </w:p>
    <w:p w:rsidR="00031F06" w:rsidRDefault="00031F06">
      <w:pPr>
        <w:pStyle w:val="ConsPlusNormal"/>
        <w:jc w:val="right"/>
      </w:pPr>
      <w:r>
        <w:t>опытно-конструкторских</w:t>
      </w:r>
    </w:p>
    <w:p w:rsidR="00031F06" w:rsidRDefault="00031F06">
      <w:pPr>
        <w:pStyle w:val="ConsPlusNormal"/>
        <w:jc w:val="right"/>
      </w:pPr>
      <w:r>
        <w:t>и технологических работ</w:t>
      </w:r>
    </w:p>
    <w:p w:rsidR="00031F06" w:rsidRDefault="00031F06">
      <w:pPr>
        <w:pStyle w:val="ConsPlusNormal"/>
        <w:jc w:val="right"/>
      </w:pPr>
      <w:r>
        <w:t>для государственных нужд</w:t>
      </w:r>
    </w:p>
    <w:p w:rsidR="00031F06" w:rsidRDefault="00031F06">
      <w:pPr>
        <w:pStyle w:val="ConsPlusNormal"/>
        <w:jc w:val="right"/>
      </w:pPr>
      <w:r>
        <w:lastRenderedPageBreak/>
        <w:t>Иркутской области</w:t>
      </w:r>
    </w:p>
    <w:p w:rsidR="00031F06" w:rsidRDefault="00031F06">
      <w:pPr>
        <w:pStyle w:val="ConsPlusNormal"/>
        <w:jc w:val="both"/>
      </w:pPr>
    </w:p>
    <w:p w:rsidR="00031F06" w:rsidRDefault="00031F06">
      <w:pPr>
        <w:pStyle w:val="ConsPlusNormal"/>
        <w:jc w:val="center"/>
      </w:pPr>
      <w:bookmarkStart w:id="13" w:name="P338"/>
      <w:bookmarkEnd w:id="13"/>
      <w:r>
        <w:t>СМЕТА</w:t>
      </w:r>
    </w:p>
    <w:p w:rsidR="00031F06" w:rsidRDefault="00031F06">
      <w:pPr>
        <w:pStyle w:val="ConsPlusNormal"/>
        <w:jc w:val="center"/>
      </w:pPr>
      <w:r>
        <w:t>РАСХОДОВ НА ВЫПОЛНЕНИЕ НАУЧНО-ИССЛЕДОВАТЕЛЬСКОЙ,</w:t>
      </w:r>
    </w:p>
    <w:p w:rsidR="00031F06" w:rsidRDefault="00031F06">
      <w:pPr>
        <w:pStyle w:val="ConsPlusNormal"/>
        <w:jc w:val="center"/>
      </w:pPr>
      <w:r>
        <w:t>ОПЫТНО-КОНСТРУКТОРСКОЙ И ТЕХНОЛОГИЧЕСКОЙ РАБОТЫ ПО ТЕМЕ:</w:t>
      </w:r>
    </w:p>
    <w:p w:rsidR="00031F06" w:rsidRDefault="00031F06">
      <w:pPr>
        <w:pStyle w:val="ConsPlusNormal"/>
        <w:jc w:val="center"/>
      </w:pPr>
      <w:r>
        <w:t>"____________________________"</w:t>
      </w:r>
    </w:p>
    <w:p w:rsidR="00031F06" w:rsidRDefault="00031F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3742"/>
        <w:gridCol w:w="1644"/>
      </w:tblGrid>
      <w:tr w:rsidR="00031F06">
        <w:tc>
          <w:tcPr>
            <w:tcW w:w="638" w:type="dxa"/>
          </w:tcPr>
          <w:p w:rsidR="00031F06" w:rsidRDefault="00031F06">
            <w:pPr>
              <w:pStyle w:val="ConsPlusNormal"/>
              <w:jc w:val="center"/>
            </w:pPr>
            <w:r>
              <w:t>N п/п</w:t>
            </w:r>
          </w:p>
        </w:tc>
        <w:tc>
          <w:tcPr>
            <w:tcW w:w="3742" w:type="dxa"/>
          </w:tcPr>
          <w:p w:rsidR="00031F06" w:rsidRDefault="00031F06">
            <w:pPr>
              <w:pStyle w:val="ConsPlusNormal"/>
              <w:jc w:val="center"/>
            </w:pPr>
            <w:r>
              <w:t>Статьи затрат</w:t>
            </w:r>
          </w:p>
        </w:tc>
        <w:tc>
          <w:tcPr>
            <w:tcW w:w="1644" w:type="dxa"/>
          </w:tcPr>
          <w:p w:rsidR="00031F06" w:rsidRDefault="00031F06">
            <w:pPr>
              <w:pStyle w:val="ConsPlusNormal"/>
              <w:jc w:val="center"/>
            </w:pPr>
            <w:r>
              <w:t>Сумма затрат, руб.</w:t>
            </w:r>
          </w:p>
        </w:tc>
      </w:tr>
      <w:tr w:rsidR="00031F06">
        <w:tc>
          <w:tcPr>
            <w:tcW w:w="638" w:type="dxa"/>
          </w:tcPr>
          <w:p w:rsidR="00031F06" w:rsidRDefault="00031F06">
            <w:pPr>
              <w:pStyle w:val="ConsPlusNormal"/>
            </w:pPr>
            <w:r>
              <w:t>1.</w:t>
            </w:r>
          </w:p>
        </w:tc>
        <w:tc>
          <w:tcPr>
            <w:tcW w:w="3742" w:type="dxa"/>
          </w:tcPr>
          <w:p w:rsidR="00031F06" w:rsidRDefault="00031F06">
            <w:pPr>
              <w:pStyle w:val="ConsPlusNormal"/>
            </w:pPr>
            <w:r>
              <w:t>Материалы и комплектующие</w:t>
            </w:r>
          </w:p>
        </w:tc>
        <w:tc>
          <w:tcPr>
            <w:tcW w:w="1644" w:type="dxa"/>
          </w:tcPr>
          <w:p w:rsidR="00031F06" w:rsidRDefault="00031F06">
            <w:pPr>
              <w:pStyle w:val="ConsPlusNormal"/>
            </w:pPr>
          </w:p>
        </w:tc>
      </w:tr>
      <w:tr w:rsidR="00031F06">
        <w:tc>
          <w:tcPr>
            <w:tcW w:w="638" w:type="dxa"/>
          </w:tcPr>
          <w:p w:rsidR="00031F06" w:rsidRDefault="00031F06">
            <w:pPr>
              <w:pStyle w:val="ConsPlusNormal"/>
            </w:pPr>
            <w:r>
              <w:t>2.</w:t>
            </w:r>
          </w:p>
        </w:tc>
        <w:tc>
          <w:tcPr>
            <w:tcW w:w="3742" w:type="dxa"/>
          </w:tcPr>
          <w:p w:rsidR="00031F06" w:rsidRDefault="00031F06">
            <w:pPr>
              <w:pStyle w:val="ConsPlusNormal"/>
            </w:pPr>
            <w:r>
              <w:t>Заработная плата</w:t>
            </w:r>
          </w:p>
        </w:tc>
        <w:tc>
          <w:tcPr>
            <w:tcW w:w="1644" w:type="dxa"/>
          </w:tcPr>
          <w:p w:rsidR="00031F06" w:rsidRDefault="00031F06">
            <w:pPr>
              <w:pStyle w:val="ConsPlusNormal"/>
            </w:pPr>
          </w:p>
        </w:tc>
      </w:tr>
      <w:tr w:rsidR="00031F06">
        <w:tc>
          <w:tcPr>
            <w:tcW w:w="638" w:type="dxa"/>
          </w:tcPr>
          <w:p w:rsidR="00031F06" w:rsidRDefault="00031F06">
            <w:pPr>
              <w:pStyle w:val="ConsPlusNormal"/>
            </w:pPr>
            <w:r>
              <w:t>3.</w:t>
            </w:r>
          </w:p>
        </w:tc>
        <w:tc>
          <w:tcPr>
            <w:tcW w:w="3742" w:type="dxa"/>
          </w:tcPr>
          <w:p w:rsidR="00031F06" w:rsidRDefault="00031F06">
            <w:pPr>
              <w:pStyle w:val="ConsPlusNormal"/>
            </w:pPr>
            <w:r>
              <w:t>Начисления на заработную плату</w:t>
            </w:r>
          </w:p>
        </w:tc>
        <w:tc>
          <w:tcPr>
            <w:tcW w:w="1644" w:type="dxa"/>
          </w:tcPr>
          <w:p w:rsidR="00031F06" w:rsidRDefault="00031F06">
            <w:pPr>
              <w:pStyle w:val="ConsPlusNormal"/>
            </w:pPr>
          </w:p>
        </w:tc>
      </w:tr>
      <w:tr w:rsidR="00031F06">
        <w:tc>
          <w:tcPr>
            <w:tcW w:w="638" w:type="dxa"/>
          </w:tcPr>
          <w:p w:rsidR="00031F06" w:rsidRDefault="00031F06">
            <w:pPr>
              <w:pStyle w:val="ConsPlusNormal"/>
            </w:pPr>
            <w:r>
              <w:t>4.</w:t>
            </w:r>
          </w:p>
        </w:tc>
        <w:tc>
          <w:tcPr>
            <w:tcW w:w="3742" w:type="dxa"/>
          </w:tcPr>
          <w:p w:rsidR="00031F06" w:rsidRDefault="00031F06">
            <w:pPr>
              <w:pStyle w:val="ConsPlusNormal"/>
            </w:pPr>
            <w:r>
              <w:t>Услуги сторонних организаций</w:t>
            </w:r>
          </w:p>
        </w:tc>
        <w:tc>
          <w:tcPr>
            <w:tcW w:w="1644" w:type="dxa"/>
          </w:tcPr>
          <w:p w:rsidR="00031F06" w:rsidRDefault="00031F06">
            <w:pPr>
              <w:pStyle w:val="ConsPlusNormal"/>
            </w:pPr>
          </w:p>
        </w:tc>
      </w:tr>
      <w:tr w:rsidR="00031F06">
        <w:tc>
          <w:tcPr>
            <w:tcW w:w="638" w:type="dxa"/>
          </w:tcPr>
          <w:p w:rsidR="00031F06" w:rsidRDefault="00031F06">
            <w:pPr>
              <w:pStyle w:val="ConsPlusNormal"/>
            </w:pPr>
            <w:r>
              <w:t>5.</w:t>
            </w:r>
          </w:p>
        </w:tc>
        <w:tc>
          <w:tcPr>
            <w:tcW w:w="3742" w:type="dxa"/>
          </w:tcPr>
          <w:p w:rsidR="00031F06" w:rsidRDefault="00031F06">
            <w:pPr>
              <w:pStyle w:val="ConsPlusNormal"/>
            </w:pPr>
            <w:r>
              <w:t>Накладные расходы</w:t>
            </w:r>
          </w:p>
        </w:tc>
        <w:tc>
          <w:tcPr>
            <w:tcW w:w="1644" w:type="dxa"/>
          </w:tcPr>
          <w:p w:rsidR="00031F06" w:rsidRDefault="00031F06">
            <w:pPr>
              <w:pStyle w:val="ConsPlusNormal"/>
            </w:pPr>
          </w:p>
        </w:tc>
      </w:tr>
      <w:tr w:rsidR="00031F06">
        <w:tc>
          <w:tcPr>
            <w:tcW w:w="638" w:type="dxa"/>
          </w:tcPr>
          <w:p w:rsidR="00031F06" w:rsidRDefault="00031F06">
            <w:pPr>
              <w:pStyle w:val="ConsPlusNormal"/>
            </w:pPr>
            <w:r>
              <w:t>6.</w:t>
            </w:r>
          </w:p>
        </w:tc>
        <w:tc>
          <w:tcPr>
            <w:tcW w:w="3742" w:type="dxa"/>
          </w:tcPr>
          <w:p w:rsidR="00031F06" w:rsidRDefault="00031F06">
            <w:pPr>
              <w:pStyle w:val="ConsPlusNormal"/>
            </w:pPr>
            <w:r>
              <w:t>Прочие расходы</w:t>
            </w:r>
          </w:p>
        </w:tc>
        <w:tc>
          <w:tcPr>
            <w:tcW w:w="1644" w:type="dxa"/>
          </w:tcPr>
          <w:p w:rsidR="00031F06" w:rsidRDefault="00031F06">
            <w:pPr>
              <w:pStyle w:val="ConsPlusNormal"/>
            </w:pPr>
          </w:p>
        </w:tc>
      </w:tr>
      <w:tr w:rsidR="00031F06">
        <w:tc>
          <w:tcPr>
            <w:tcW w:w="638" w:type="dxa"/>
          </w:tcPr>
          <w:p w:rsidR="00031F06" w:rsidRDefault="00031F06">
            <w:pPr>
              <w:pStyle w:val="ConsPlusNormal"/>
            </w:pPr>
          </w:p>
        </w:tc>
        <w:tc>
          <w:tcPr>
            <w:tcW w:w="3742" w:type="dxa"/>
          </w:tcPr>
          <w:p w:rsidR="00031F06" w:rsidRDefault="00031F06">
            <w:pPr>
              <w:pStyle w:val="ConsPlusNormal"/>
            </w:pPr>
            <w:r>
              <w:t>Всего затрат</w:t>
            </w:r>
          </w:p>
        </w:tc>
        <w:tc>
          <w:tcPr>
            <w:tcW w:w="1644" w:type="dxa"/>
          </w:tcPr>
          <w:p w:rsidR="00031F06" w:rsidRDefault="00031F06">
            <w:pPr>
              <w:pStyle w:val="ConsPlusNormal"/>
            </w:pPr>
          </w:p>
        </w:tc>
      </w:tr>
    </w:tbl>
    <w:p w:rsidR="00031F06" w:rsidRDefault="00031F06">
      <w:pPr>
        <w:pStyle w:val="ConsPlusNormal"/>
        <w:jc w:val="both"/>
      </w:pPr>
    </w:p>
    <w:p w:rsidR="00031F06" w:rsidRDefault="00031F06">
      <w:pPr>
        <w:pStyle w:val="ConsPlusNonformat"/>
        <w:jc w:val="both"/>
      </w:pPr>
      <w:r>
        <w:t>Руководитель исполнительного</w:t>
      </w:r>
    </w:p>
    <w:p w:rsidR="00031F06" w:rsidRDefault="00031F06">
      <w:pPr>
        <w:pStyle w:val="ConsPlusNonformat"/>
        <w:jc w:val="both"/>
      </w:pPr>
      <w:r>
        <w:t>органа государственной власти</w:t>
      </w:r>
    </w:p>
    <w:p w:rsidR="00031F06" w:rsidRDefault="00031F06">
      <w:pPr>
        <w:pStyle w:val="ConsPlusNonformat"/>
        <w:jc w:val="both"/>
      </w:pPr>
      <w:r>
        <w:t>Иркутской области                      ____________________ Ф.И.О., подпись</w:t>
      </w:r>
    </w:p>
    <w:p w:rsidR="00031F06" w:rsidRDefault="00031F06">
      <w:pPr>
        <w:pStyle w:val="ConsPlusNonformat"/>
        <w:jc w:val="both"/>
      </w:pPr>
      <w:r>
        <w:t xml:space="preserve">                                                "___" _____________ 20__ г.</w:t>
      </w: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right"/>
        <w:outlineLvl w:val="1"/>
      </w:pPr>
      <w:r>
        <w:t>Приложение 4</w:t>
      </w:r>
    </w:p>
    <w:p w:rsidR="00031F06" w:rsidRDefault="00031F06">
      <w:pPr>
        <w:pStyle w:val="ConsPlusNormal"/>
        <w:jc w:val="right"/>
      </w:pPr>
      <w:r>
        <w:t>к Положению о порядке выполнения</w:t>
      </w:r>
    </w:p>
    <w:p w:rsidR="00031F06" w:rsidRDefault="00031F06">
      <w:pPr>
        <w:pStyle w:val="ConsPlusNormal"/>
        <w:jc w:val="right"/>
      </w:pPr>
      <w:r>
        <w:t>научно-исследовательских,</w:t>
      </w:r>
    </w:p>
    <w:p w:rsidR="00031F06" w:rsidRDefault="00031F06">
      <w:pPr>
        <w:pStyle w:val="ConsPlusNormal"/>
        <w:jc w:val="right"/>
      </w:pPr>
      <w:r>
        <w:t>опытно-конструкторских</w:t>
      </w:r>
    </w:p>
    <w:p w:rsidR="00031F06" w:rsidRDefault="00031F06">
      <w:pPr>
        <w:pStyle w:val="ConsPlusNormal"/>
        <w:jc w:val="right"/>
      </w:pPr>
      <w:r>
        <w:t>и технологических работ</w:t>
      </w:r>
    </w:p>
    <w:p w:rsidR="00031F06" w:rsidRDefault="00031F06">
      <w:pPr>
        <w:pStyle w:val="ConsPlusNormal"/>
        <w:jc w:val="right"/>
      </w:pPr>
      <w:r>
        <w:t>для государственных нужд</w:t>
      </w:r>
    </w:p>
    <w:p w:rsidR="00031F06" w:rsidRDefault="00031F06">
      <w:pPr>
        <w:pStyle w:val="ConsPlusNormal"/>
        <w:jc w:val="right"/>
      </w:pPr>
      <w:r>
        <w:t>Иркутской области</w:t>
      </w:r>
    </w:p>
    <w:p w:rsidR="00031F06" w:rsidRDefault="00031F06">
      <w:pPr>
        <w:pStyle w:val="ConsPlusNormal"/>
        <w:jc w:val="both"/>
      </w:pPr>
    </w:p>
    <w:p w:rsidR="00031F06" w:rsidRDefault="00031F06">
      <w:pPr>
        <w:pStyle w:val="ConsPlusNonformat"/>
        <w:jc w:val="both"/>
      </w:pPr>
      <w:bookmarkStart w:id="14" w:name="P385"/>
      <w:bookmarkEnd w:id="14"/>
      <w:r>
        <w:t xml:space="preserve">                     ТЕХНИКО-ЭКОНОМИЧЕСКОЕ ОБОСНОВАНИЕ</w:t>
      </w:r>
    </w:p>
    <w:p w:rsidR="00031F06" w:rsidRDefault="00031F06">
      <w:pPr>
        <w:pStyle w:val="ConsPlusNonformat"/>
        <w:jc w:val="both"/>
      </w:pPr>
      <w:r>
        <w:t xml:space="preserve">                   ВЫПОЛНЕНИЯ НАУЧНО-ИССЛЕДОВАТЕЛЬСКОЙ,</w:t>
      </w:r>
    </w:p>
    <w:p w:rsidR="00031F06" w:rsidRDefault="00031F06">
      <w:pPr>
        <w:pStyle w:val="ConsPlusNonformat"/>
        <w:jc w:val="both"/>
      </w:pPr>
      <w:r>
        <w:t xml:space="preserve">              ОПЫТНО-КОНСТРУКТОРСКОЙ И ТЕХНОЛОГИЧЕСКОЙ РАБОТЫ</w:t>
      </w:r>
    </w:p>
    <w:p w:rsidR="00031F06" w:rsidRDefault="00031F06">
      <w:pPr>
        <w:pStyle w:val="ConsPlusNonformat"/>
        <w:jc w:val="both"/>
      </w:pPr>
    </w:p>
    <w:p w:rsidR="00031F06" w:rsidRDefault="00031F06">
      <w:pPr>
        <w:pStyle w:val="ConsPlusNonformat"/>
        <w:jc w:val="both"/>
      </w:pPr>
      <w:r>
        <w:t xml:space="preserve">    Наименование    научно-</w:t>
      </w:r>
      <w:proofErr w:type="gramStart"/>
      <w:r>
        <w:t xml:space="preserve">исследовательской,   </w:t>
      </w:r>
      <w:proofErr w:type="gramEnd"/>
      <w:r>
        <w:t xml:space="preserve"> опытно-конструкторской   и</w:t>
      </w:r>
    </w:p>
    <w:p w:rsidR="00031F06" w:rsidRDefault="00031F06">
      <w:pPr>
        <w:pStyle w:val="ConsPlusNonformat"/>
        <w:jc w:val="both"/>
      </w:pPr>
      <w:r>
        <w:t>технологической работы (далее - НИОКТР)</w:t>
      </w:r>
    </w:p>
    <w:p w:rsidR="00031F06" w:rsidRDefault="00031F06">
      <w:pPr>
        <w:pStyle w:val="ConsPlusNonformat"/>
        <w:jc w:val="both"/>
      </w:pPr>
      <w:r>
        <w:t>___________________________________________________________________________</w:t>
      </w:r>
    </w:p>
    <w:p w:rsidR="00031F06" w:rsidRDefault="00031F06">
      <w:pPr>
        <w:pStyle w:val="ConsPlusNonformat"/>
        <w:jc w:val="both"/>
      </w:pPr>
      <w:r>
        <w:t>__________________________________________________________________________.</w:t>
      </w:r>
    </w:p>
    <w:p w:rsidR="00031F06" w:rsidRDefault="00031F06">
      <w:pPr>
        <w:pStyle w:val="ConsPlusNonformat"/>
        <w:jc w:val="both"/>
      </w:pPr>
      <w:r>
        <w:t xml:space="preserve">    1.  </w:t>
      </w:r>
      <w:proofErr w:type="gramStart"/>
      <w:r>
        <w:t>Обоснование  актуальности</w:t>
      </w:r>
      <w:proofErr w:type="gramEnd"/>
      <w:r>
        <w:t xml:space="preserve">  НИОКТР  в целях решения проблем развития</w:t>
      </w:r>
    </w:p>
    <w:p w:rsidR="00031F06" w:rsidRDefault="00031F06">
      <w:pPr>
        <w:pStyle w:val="ConsPlusNonformat"/>
        <w:jc w:val="both"/>
      </w:pPr>
      <w:r>
        <w:t xml:space="preserve">экономики   </w:t>
      </w:r>
      <w:proofErr w:type="gramStart"/>
      <w:r>
        <w:t>и  социальной</w:t>
      </w:r>
      <w:proofErr w:type="gramEnd"/>
      <w:r>
        <w:t xml:space="preserve">  сферы  Иркутской  области  в  рамках  реализации</w:t>
      </w:r>
    </w:p>
    <w:p w:rsidR="00031F06" w:rsidRDefault="00031F06">
      <w:pPr>
        <w:pStyle w:val="ConsPlusNonformat"/>
        <w:jc w:val="both"/>
      </w:pPr>
      <w:r>
        <w:t xml:space="preserve">отдельных   полномочий   исполнительных   органов   </w:t>
      </w:r>
      <w:proofErr w:type="gramStart"/>
      <w:r>
        <w:t>государственной  власти</w:t>
      </w:r>
      <w:proofErr w:type="gramEnd"/>
    </w:p>
    <w:p w:rsidR="00031F06" w:rsidRDefault="00031F06">
      <w:pPr>
        <w:pStyle w:val="ConsPlusNonformat"/>
        <w:jc w:val="both"/>
      </w:pPr>
      <w:r>
        <w:t>Иркутской области: ________________________________________________________</w:t>
      </w:r>
    </w:p>
    <w:p w:rsidR="00031F06" w:rsidRDefault="00031F06">
      <w:pPr>
        <w:pStyle w:val="ConsPlusNonformat"/>
        <w:jc w:val="both"/>
      </w:pPr>
      <w:r>
        <w:t>__________________________________________________________________________.</w:t>
      </w:r>
    </w:p>
    <w:p w:rsidR="00031F06" w:rsidRDefault="00031F06">
      <w:pPr>
        <w:pStyle w:val="ConsPlusNonformat"/>
        <w:jc w:val="both"/>
      </w:pPr>
      <w:r>
        <w:t xml:space="preserve">    2. Определение целей и задач НИОКТР: __________________________________</w:t>
      </w:r>
    </w:p>
    <w:p w:rsidR="00031F06" w:rsidRDefault="00031F06">
      <w:pPr>
        <w:pStyle w:val="ConsPlusNonformat"/>
        <w:jc w:val="both"/>
      </w:pPr>
      <w:r>
        <w:t>__________________________________________________________________________.</w:t>
      </w:r>
    </w:p>
    <w:p w:rsidR="00031F06" w:rsidRDefault="00031F06">
      <w:pPr>
        <w:pStyle w:val="ConsPlusNonformat"/>
        <w:jc w:val="both"/>
      </w:pPr>
      <w:r>
        <w:t xml:space="preserve">    3.   Характеристика   и   сфера   </w:t>
      </w:r>
      <w:proofErr w:type="gramStart"/>
      <w:r>
        <w:t>использования  ожидаемых</w:t>
      </w:r>
      <w:proofErr w:type="gramEnd"/>
      <w:r>
        <w:t xml:space="preserve">  результатов</w:t>
      </w:r>
    </w:p>
    <w:p w:rsidR="00031F06" w:rsidRDefault="00031F06">
      <w:pPr>
        <w:pStyle w:val="ConsPlusNonformat"/>
        <w:jc w:val="both"/>
      </w:pPr>
      <w:r>
        <w:t>НИОКТР: __________________________________________________________________.</w:t>
      </w:r>
    </w:p>
    <w:p w:rsidR="00031F06" w:rsidRDefault="00031F06">
      <w:pPr>
        <w:pStyle w:val="ConsPlusNonformat"/>
        <w:jc w:val="both"/>
      </w:pPr>
      <w:r>
        <w:lastRenderedPageBreak/>
        <w:t xml:space="preserve">    4.  </w:t>
      </w:r>
      <w:proofErr w:type="gramStart"/>
      <w:r>
        <w:t>Обоснование  прикладного</w:t>
      </w:r>
      <w:proofErr w:type="gramEnd"/>
      <w:r>
        <w:t xml:space="preserve">  характера  НИОКТР  и сроков практического</w:t>
      </w:r>
    </w:p>
    <w:p w:rsidR="00031F06" w:rsidRDefault="00031F06">
      <w:pPr>
        <w:pStyle w:val="ConsPlusNonformat"/>
        <w:jc w:val="both"/>
      </w:pPr>
      <w:r>
        <w:t>использования ее результатов заявителем: __________________________________</w:t>
      </w:r>
    </w:p>
    <w:p w:rsidR="00031F06" w:rsidRDefault="00031F06">
      <w:pPr>
        <w:pStyle w:val="ConsPlusNonformat"/>
        <w:jc w:val="both"/>
      </w:pPr>
      <w:r>
        <w:t>__________________________________________________________________________.</w:t>
      </w:r>
    </w:p>
    <w:p w:rsidR="00031F06" w:rsidRDefault="00031F06">
      <w:pPr>
        <w:pStyle w:val="ConsPlusNonformat"/>
        <w:jc w:val="both"/>
      </w:pPr>
      <w:r>
        <w:t xml:space="preserve">    5. Обоснование срока выполнения НИОКТР: ______________________________.</w:t>
      </w:r>
    </w:p>
    <w:p w:rsidR="00031F06" w:rsidRDefault="00031F06">
      <w:pPr>
        <w:pStyle w:val="ConsPlusNonformat"/>
        <w:jc w:val="both"/>
      </w:pPr>
      <w:r>
        <w:t xml:space="preserve">    6. Обоснование стоимости НИОКТР: _____________________________________.</w:t>
      </w:r>
    </w:p>
    <w:p w:rsidR="00031F06" w:rsidRDefault="00031F06">
      <w:pPr>
        <w:pStyle w:val="ConsPlusNonformat"/>
        <w:jc w:val="both"/>
      </w:pPr>
      <w:r>
        <w:t xml:space="preserve">    7. Количественные и качественные показатели социальной, экономической и</w:t>
      </w:r>
    </w:p>
    <w:p w:rsidR="00031F06" w:rsidRDefault="00031F06">
      <w:pPr>
        <w:pStyle w:val="ConsPlusNonformat"/>
        <w:jc w:val="both"/>
      </w:pPr>
      <w:proofErr w:type="gramStart"/>
      <w:r>
        <w:t>бюджетной  эффективности</w:t>
      </w:r>
      <w:proofErr w:type="gramEnd"/>
      <w:r>
        <w:t xml:space="preserve">  от  выполнения  НИОКТР,  их  динамика  в процессе</w:t>
      </w:r>
    </w:p>
    <w:p w:rsidR="00031F06" w:rsidRDefault="00031F06">
      <w:pPr>
        <w:pStyle w:val="ConsPlusNonformat"/>
        <w:jc w:val="both"/>
      </w:pPr>
      <w:r>
        <w:t xml:space="preserve">реализации, методы расчета этих показателей и прогнозируемые расчеты </w:t>
      </w:r>
      <w:hyperlink w:anchor="P417" w:history="1">
        <w:r>
          <w:rPr>
            <w:color w:val="0000FF"/>
          </w:rPr>
          <w:t>&lt;1&gt;</w:t>
        </w:r>
      </w:hyperlink>
      <w:r>
        <w:t>.</w:t>
      </w:r>
    </w:p>
    <w:p w:rsidR="00031F06" w:rsidRDefault="00031F06">
      <w:pPr>
        <w:pStyle w:val="ConsPlusNonformat"/>
        <w:jc w:val="both"/>
      </w:pPr>
    </w:p>
    <w:p w:rsidR="00031F06" w:rsidRDefault="00031F06">
      <w:pPr>
        <w:pStyle w:val="ConsPlusNonformat"/>
        <w:jc w:val="both"/>
      </w:pPr>
      <w:r>
        <w:t>Руководитель исполнительного</w:t>
      </w:r>
    </w:p>
    <w:p w:rsidR="00031F06" w:rsidRDefault="00031F06">
      <w:pPr>
        <w:pStyle w:val="ConsPlusNonformat"/>
        <w:jc w:val="both"/>
      </w:pPr>
      <w:r>
        <w:t>органа государственной власти</w:t>
      </w:r>
    </w:p>
    <w:p w:rsidR="00031F06" w:rsidRDefault="00031F06">
      <w:pPr>
        <w:pStyle w:val="ConsPlusNonformat"/>
        <w:jc w:val="both"/>
      </w:pPr>
      <w:r>
        <w:t>Иркутской области                         _________________ Ф.И.О., подпись</w:t>
      </w:r>
    </w:p>
    <w:p w:rsidR="00031F06" w:rsidRDefault="00031F06">
      <w:pPr>
        <w:pStyle w:val="ConsPlusNonformat"/>
        <w:jc w:val="both"/>
      </w:pPr>
      <w:r>
        <w:t xml:space="preserve">                                               "___" _____________ 20___ г.</w:t>
      </w:r>
    </w:p>
    <w:p w:rsidR="00031F06" w:rsidRDefault="00031F06">
      <w:pPr>
        <w:pStyle w:val="ConsPlusNormal"/>
        <w:jc w:val="both"/>
      </w:pPr>
    </w:p>
    <w:p w:rsidR="00031F06" w:rsidRDefault="00031F06">
      <w:pPr>
        <w:pStyle w:val="ConsPlusNormal"/>
        <w:ind w:firstLine="540"/>
        <w:jc w:val="both"/>
      </w:pPr>
      <w:r>
        <w:t>--------------------------------</w:t>
      </w:r>
    </w:p>
    <w:p w:rsidR="00031F06" w:rsidRDefault="00031F06">
      <w:pPr>
        <w:pStyle w:val="ConsPlusNormal"/>
        <w:spacing w:before="220"/>
        <w:ind w:firstLine="540"/>
        <w:jc w:val="both"/>
      </w:pPr>
      <w:bookmarkStart w:id="15" w:name="P417"/>
      <w:bookmarkEnd w:id="15"/>
      <w:r>
        <w:t>&lt;1&gt; Социальная эффективность отражает влияние результатов НИОКТР на общеполитические, демографические, социокультурные условия жизнедеятельности населения Иркутской области.</w:t>
      </w:r>
    </w:p>
    <w:p w:rsidR="00031F06" w:rsidRDefault="00031F06">
      <w:pPr>
        <w:pStyle w:val="ConsPlusNormal"/>
        <w:spacing w:before="220"/>
        <w:ind w:firstLine="540"/>
        <w:jc w:val="both"/>
      </w:pPr>
      <w:r>
        <w:t>Экономическая эффективность характеризуется превышением результатов от реализации НИОКТР над затратами по их получению за определенный промежуток времени.</w:t>
      </w:r>
    </w:p>
    <w:p w:rsidR="00031F06" w:rsidRDefault="00031F06">
      <w:pPr>
        <w:pStyle w:val="ConsPlusNormal"/>
        <w:spacing w:before="220"/>
        <w:ind w:firstLine="540"/>
        <w:jc w:val="both"/>
      </w:pPr>
      <w:r>
        <w:t>Бюджетная эффективность определяется посредством оценки влияния результатов выполнения НИОКТР на доходы и расходы областного бюджета.</w:t>
      </w: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right"/>
        <w:outlineLvl w:val="1"/>
      </w:pPr>
      <w:r>
        <w:t>Приложение 5</w:t>
      </w:r>
    </w:p>
    <w:p w:rsidR="00031F06" w:rsidRDefault="00031F06">
      <w:pPr>
        <w:pStyle w:val="ConsPlusNormal"/>
        <w:jc w:val="right"/>
      </w:pPr>
      <w:r>
        <w:t>к Положению о порядке выполнения</w:t>
      </w:r>
    </w:p>
    <w:p w:rsidR="00031F06" w:rsidRDefault="00031F06">
      <w:pPr>
        <w:pStyle w:val="ConsPlusNormal"/>
        <w:jc w:val="right"/>
      </w:pPr>
      <w:r>
        <w:t>научно-исследовательских,</w:t>
      </w:r>
    </w:p>
    <w:p w:rsidR="00031F06" w:rsidRDefault="00031F06">
      <w:pPr>
        <w:pStyle w:val="ConsPlusNormal"/>
        <w:jc w:val="right"/>
      </w:pPr>
      <w:r>
        <w:t>опытно-конструкторских</w:t>
      </w:r>
    </w:p>
    <w:p w:rsidR="00031F06" w:rsidRDefault="00031F06">
      <w:pPr>
        <w:pStyle w:val="ConsPlusNormal"/>
        <w:jc w:val="right"/>
      </w:pPr>
      <w:r>
        <w:t>и технологических работ</w:t>
      </w:r>
    </w:p>
    <w:p w:rsidR="00031F06" w:rsidRDefault="00031F06">
      <w:pPr>
        <w:pStyle w:val="ConsPlusNormal"/>
        <w:jc w:val="right"/>
      </w:pPr>
      <w:r>
        <w:t>для государственных нужд</w:t>
      </w:r>
    </w:p>
    <w:p w:rsidR="00031F06" w:rsidRDefault="00031F06">
      <w:pPr>
        <w:pStyle w:val="ConsPlusNormal"/>
        <w:jc w:val="right"/>
      </w:pPr>
      <w:r>
        <w:t>Иркутской области</w:t>
      </w:r>
    </w:p>
    <w:p w:rsidR="00031F06" w:rsidRDefault="00031F06">
      <w:pPr>
        <w:pStyle w:val="ConsPlusNormal"/>
        <w:jc w:val="both"/>
      </w:pPr>
    </w:p>
    <w:p w:rsidR="00031F06" w:rsidRDefault="00031F06">
      <w:pPr>
        <w:pStyle w:val="ConsPlusNormal"/>
        <w:jc w:val="center"/>
      </w:pPr>
      <w:bookmarkStart w:id="16" w:name="P433"/>
      <w:bookmarkEnd w:id="16"/>
      <w:r>
        <w:t>ЭКСПЕРТНОЕ ЗАКЛЮЧЕНИЕ</w:t>
      </w:r>
    </w:p>
    <w:p w:rsidR="00031F06" w:rsidRDefault="00031F06">
      <w:pPr>
        <w:pStyle w:val="ConsPlusNormal"/>
        <w:jc w:val="center"/>
      </w:pPr>
      <w:r>
        <w:t>О ЦЕЛЕСООБРАЗНОСТИ ВЫПОЛНЕНИЯ НАУЧНО-ИССЛЕДОВАТЕЛЬСКОЙ</w:t>
      </w:r>
    </w:p>
    <w:p w:rsidR="00031F06" w:rsidRDefault="00031F06">
      <w:pPr>
        <w:pStyle w:val="ConsPlusNormal"/>
        <w:jc w:val="center"/>
      </w:pPr>
      <w:r>
        <w:t>И ОПЫТНО-КОНСТРУКТОРСКОЙ И ТЕХНОЛОГИЧЕСКОЙ РАБОТЫ</w:t>
      </w:r>
    </w:p>
    <w:p w:rsidR="00031F06" w:rsidRDefault="00031F06">
      <w:pPr>
        <w:pStyle w:val="ConsPlusNormal"/>
        <w:jc w:val="both"/>
      </w:pPr>
    </w:p>
    <w:p w:rsidR="00031F06" w:rsidRDefault="00031F06">
      <w:pPr>
        <w:pStyle w:val="ConsPlusNormal"/>
      </w:pPr>
      <w:r>
        <w:t>Наименование научно-исследовательской, опытно-конструкторской и технологической работы (далее - НИОКТР):</w:t>
      </w:r>
    </w:p>
    <w:p w:rsidR="00031F06" w:rsidRDefault="00031F06">
      <w:pPr>
        <w:pStyle w:val="ConsPlusNormal"/>
        <w:spacing w:before="220"/>
      </w:pPr>
      <w:r>
        <w:t>__________________________________________________</w:t>
      </w:r>
    </w:p>
    <w:p w:rsidR="00031F06" w:rsidRDefault="00031F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4876"/>
        <w:gridCol w:w="1304"/>
      </w:tblGrid>
      <w:tr w:rsidR="00031F06">
        <w:tc>
          <w:tcPr>
            <w:tcW w:w="567" w:type="dxa"/>
          </w:tcPr>
          <w:p w:rsidR="00031F06" w:rsidRDefault="00031F06">
            <w:pPr>
              <w:pStyle w:val="ConsPlusNormal"/>
              <w:jc w:val="center"/>
            </w:pPr>
            <w:r>
              <w:t>N п/п</w:t>
            </w:r>
          </w:p>
        </w:tc>
        <w:tc>
          <w:tcPr>
            <w:tcW w:w="2268" w:type="dxa"/>
          </w:tcPr>
          <w:p w:rsidR="00031F06" w:rsidRDefault="00031F06">
            <w:pPr>
              <w:pStyle w:val="ConsPlusNormal"/>
              <w:jc w:val="center"/>
            </w:pPr>
            <w:r>
              <w:t>Показатель экспертной оценки</w:t>
            </w:r>
          </w:p>
        </w:tc>
        <w:tc>
          <w:tcPr>
            <w:tcW w:w="4876" w:type="dxa"/>
          </w:tcPr>
          <w:p w:rsidR="00031F06" w:rsidRDefault="00031F06">
            <w:pPr>
              <w:pStyle w:val="ConsPlusNormal"/>
              <w:jc w:val="center"/>
            </w:pPr>
            <w:r>
              <w:t>Значение экспертной оценки</w:t>
            </w:r>
          </w:p>
        </w:tc>
        <w:tc>
          <w:tcPr>
            <w:tcW w:w="1304" w:type="dxa"/>
          </w:tcPr>
          <w:p w:rsidR="00031F06" w:rsidRDefault="00031F06">
            <w:pPr>
              <w:pStyle w:val="ConsPlusNormal"/>
              <w:jc w:val="center"/>
            </w:pPr>
            <w:r>
              <w:t>Оценка эксперта, краткие пояснения</w:t>
            </w:r>
          </w:p>
        </w:tc>
      </w:tr>
      <w:tr w:rsidR="00031F06">
        <w:tc>
          <w:tcPr>
            <w:tcW w:w="567" w:type="dxa"/>
          </w:tcPr>
          <w:p w:rsidR="00031F06" w:rsidRDefault="00031F06">
            <w:pPr>
              <w:pStyle w:val="ConsPlusNormal"/>
            </w:pPr>
            <w:r>
              <w:t>1.</w:t>
            </w:r>
          </w:p>
        </w:tc>
        <w:tc>
          <w:tcPr>
            <w:tcW w:w="2268" w:type="dxa"/>
          </w:tcPr>
          <w:p w:rsidR="00031F06" w:rsidRDefault="00031F06">
            <w:pPr>
              <w:pStyle w:val="ConsPlusNormal"/>
            </w:pPr>
            <w:r>
              <w:t>Наличие научной новизны (новых знаний, полученных в рамках НИОКТР)</w:t>
            </w:r>
          </w:p>
        </w:tc>
        <w:tc>
          <w:tcPr>
            <w:tcW w:w="4876" w:type="dxa"/>
          </w:tcPr>
          <w:p w:rsidR="00031F06" w:rsidRDefault="00031F06">
            <w:pPr>
              <w:pStyle w:val="ConsPlusNormal"/>
              <w:jc w:val="both"/>
            </w:pPr>
            <w:r>
              <w:t>5 - НИОКТР обладает научной новизной;</w:t>
            </w:r>
          </w:p>
          <w:p w:rsidR="00031F06" w:rsidRDefault="00031F06">
            <w:pPr>
              <w:pStyle w:val="ConsPlusNormal"/>
              <w:jc w:val="both"/>
            </w:pPr>
            <w:r>
              <w:t>0 - научная новизна отсутствует, имеются данные об аналогах (заменителях), подобных НИОКТР</w:t>
            </w:r>
          </w:p>
        </w:tc>
        <w:tc>
          <w:tcPr>
            <w:tcW w:w="1304" w:type="dxa"/>
          </w:tcPr>
          <w:p w:rsidR="00031F06" w:rsidRDefault="00031F06">
            <w:pPr>
              <w:pStyle w:val="ConsPlusNormal"/>
            </w:pPr>
          </w:p>
        </w:tc>
      </w:tr>
      <w:tr w:rsidR="00031F06">
        <w:tc>
          <w:tcPr>
            <w:tcW w:w="567" w:type="dxa"/>
          </w:tcPr>
          <w:p w:rsidR="00031F06" w:rsidRDefault="00031F06">
            <w:pPr>
              <w:pStyle w:val="ConsPlusNormal"/>
            </w:pPr>
            <w:r>
              <w:lastRenderedPageBreak/>
              <w:t>2.</w:t>
            </w:r>
          </w:p>
        </w:tc>
        <w:tc>
          <w:tcPr>
            <w:tcW w:w="2268" w:type="dxa"/>
          </w:tcPr>
          <w:p w:rsidR="00031F06" w:rsidRDefault="00031F06">
            <w:pPr>
              <w:pStyle w:val="ConsPlusNormal"/>
            </w:pPr>
            <w:r>
              <w:t>Практическая значимость НИОКТР</w:t>
            </w:r>
          </w:p>
        </w:tc>
        <w:tc>
          <w:tcPr>
            <w:tcW w:w="4876" w:type="dxa"/>
          </w:tcPr>
          <w:p w:rsidR="00031F06" w:rsidRDefault="00031F06">
            <w:pPr>
              <w:pStyle w:val="ConsPlusNormal"/>
              <w:jc w:val="both"/>
            </w:pPr>
            <w:r>
              <w:t>5 - высокая практическая значимость работы;</w:t>
            </w:r>
          </w:p>
          <w:p w:rsidR="00031F06" w:rsidRDefault="00031F06">
            <w:pPr>
              <w:pStyle w:val="ConsPlusNormal"/>
              <w:jc w:val="both"/>
            </w:pPr>
            <w:r>
              <w:t>3 - практическая значимость для узкой сферы деятельности;</w:t>
            </w:r>
          </w:p>
          <w:p w:rsidR="00031F06" w:rsidRDefault="00031F06">
            <w:pPr>
              <w:pStyle w:val="ConsPlusNormal"/>
              <w:jc w:val="both"/>
            </w:pPr>
            <w:r>
              <w:t>0 - не обладает практической значимостью</w:t>
            </w:r>
          </w:p>
        </w:tc>
        <w:tc>
          <w:tcPr>
            <w:tcW w:w="1304" w:type="dxa"/>
          </w:tcPr>
          <w:p w:rsidR="00031F06" w:rsidRDefault="00031F06">
            <w:pPr>
              <w:pStyle w:val="ConsPlusNormal"/>
            </w:pPr>
          </w:p>
        </w:tc>
      </w:tr>
      <w:tr w:rsidR="00031F06">
        <w:tc>
          <w:tcPr>
            <w:tcW w:w="567" w:type="dxa"/>
          </w:tcPr>
          <w:p w:rsidR="00031F06" w:rsidRDefault="00031F06">
            <w:pPr>
              <w:pStyle w:val="ConsPlusNormal"/>
            </w:pPr>
            <w:r>
              <w:t>3.</w:t>
            </w:r>
          </w:p>
        </w:tc>
        <w:tc>
          <w:tcPr>
            <w:tcW w:w="2268" w:type="dxa"/>
          </w:tcPr>
          <w:p w:rsidR="00031F06" w:rsidRDefault="00031F06">
            <w:pPr>
              <w:pStyle w:val="ConsPlusNormal"/>
            </w:pPr>
            <w:r>
              <w:t>Возможность реализации результатов НИОКТР в деятельности исполнительных органов государственной власти Иркутской области</w:t>
            </w:r>
          </w:p>
        </w:tc>
        <w:tc>
          <w:tcPr>
            <w:tcW w:w="4876" w:type="dxa"/>
          </w:tcPr>
          <w:p w:rsidR="00031F06" w:rsidRDefault="00031F06">
            <w:pPr>
              <w:pStyle w:val="ConsPlusNormal"/>
              <w:jc w:val="both"/>
            </w:pPr>
            <w:r>
              <w:t>5 - высокая, имеется большая вероятность положительного решения поставленных задач;</w:t>
            </w:r>
          </w:p>
          <w:p w:rsidR="00031F06" w:rsidRDefault="00031F06">
            <w:pPr>
              <w:pStyle w:val="ConsPlusNormal"/>
              <w:jc w:val="both"/>
            </w:pPr>
            <w:r>
              <w:t>3 - умеренная, поставленные задачи теоретически и технически осуществимы, успех возможен;</w:t>
            </w:r>
          </w:p>
          <w:p w:rsidR="00031F06" w:rsidRDefault="00031F06">
            <w:pPr>
              <w:pStyle w:val="ConsPlusNormal"/>
              <w:jc w:val="both"/>
            </w:pPr>
            <w:r>
              <w:t>0 - низкая, поставленные задачи теоретически осуществимы, успех сомнителен</w:t>
            </w:r>
          </w:p>
        </w:tc>
        <w:tc>
          <w:tcPr>
            <w:tcW w:w="1304" w:type="dxa"/>
          </w:tcPr>
          <w:p w:rsidR="00031F06" w:rsidRDefault="00031F06">
            <w:pPr>
              <w:pStyle w:val="ConsPlusNormal"/>
            </w:pPr>
          </w:p>
        </w:tc>
      </w:tr>
      <w:tr w:rsidR="00031F06">
        <w:tc>
          <w:tcPr>
            <w:tcW w:w="567" w:type="dxa"/>
          </w:tcPr>
          <w:p w:rsidR="00031F06" w:rsidRDefault="00031F06">
            <w:pPr>
              <w:pStyle w:val="ConsPlusNormal"/>
            </w:pPr>
            <w:r>
              <w:t>4.</w:t>
            </w:r>
          </w:p>
        </w:tc>
        <w:tc>
          <w:tcPr>
            <w:tcW w:w="2268" w:type="dxa"/>
          </w:tcPr>
          <w:p w:rsidR="00031F06" w:rsidRDefault="00031F06">
            <w:pPr>
              <w:pStyle w:val="ConsPlusNormal"/>
            </w:pPr>
            <w:r>
              <w:t>Соответствие стоимости объемам и срокам выполнения НИОКТР</w:t>
            </w:r>
          </w:p>
        </w:tc>
        <w:tc>
          <w:tcPr>
            <w:tcW w:w="4876" w:type="dxa"/>
          </w:tcPr>
          <w:p w:rsidR="00031F06" w:rsidRDefault="00031F06">
            <w:pPr>
              <w:pStyle w:val="ConsPlusNormal"/>
              <w:jc w:val="both"/>
            </w:pPr>
            <w:r>
              <w:t>5 - стоимость соответствует срокам выполнения и объемам НИОКТР;</w:t>
            </w:r>
          </w:p>
          <w:p w:rsidR="00031F06" w:rsidRDefault="00031F06">
            <w:pPr>
              <w:pStyle w:val="ConsPlusNormal"/>
              <w:jc w:val="both"/>
            </w:pPr>
            <w:r>
              <w:t>3 - обоснованность статей затрат вызывает сомнение;</w:t>
            </w:r>
          </w:p>
          <w:p w:rsidR="00031F06" w:rsidRDefault="00031F06">
            <w:pPr>
              <w:pStyle w:val="ConsPlusNormal"/>
              <w:jc w:val="both"/>
            </w:pPr>
            <w:r>
              <w:t>0 - размер статей затрат завышен</w:t>
            </w:r>
          </w:p>
        </w:tc>
        <w:tc>
          <w:tcPr>
            <w:tcW w:w="1304" w:type="dxa"/>
          </w:tcPr>
          <w:p w:rsidR="00031F06" w:rsidRDefault="00031F06">
            <w:pPr>
              <w:pStyle w:val="ConsPlusNormal"/>
            </w:pPr>
          </w:p>
        </w:tc>
      </w:tr>
      <w:tr w:rsidR="00031F06">
        <w:tc>
          <w:tcPr>
            <w:tcW w:w="567" w:type="dxa"/>
          </w:tcPr>
          <w:p w:rsidR="00031F06" w:rsidRDefault="00031F06">
            <w:pPr>
              <w:pStyle w:val="ConsPlusNormal"/>
            </w:pPr>
            <w:r>
              <w:t>5.</w:t>
            </w:r>
          </w:p>
        </w:tc>
        <w:tc>
          <w:tcPr>
            <w:tcW w:w="2268" w:type="dxa"/>
          </w:tcPr>
          <w:p w:rsidR="00031F06" w:rsidRDefault="00031F06">
            <w:pPr>
              <w:pStyle w:val="ConsPlusNormal"/>
            </w:pPr>
            <w:r>
              <w:t>Возможность выполнения НИОКТР в указанные сроки</w:t>
            </w:r>
          </w:p>
        </w:tc>
        <w:tc>
          <w:tcPr>
            <w:tcW w:w="4876" w:type="dxa"/>
          </w:tcPr>
          <w:p w:rsidR="00031F06" w:rsidRDefault="00031F06">
            <w:pPr>
              <w:pStyle w:val="ConsPlusNormal"/>
              <w:jc w:val="both"/>
            </w:pPr>
            <w:r>
              <w:t>5 - имеется возможность выполнения НИОКТР в указанные сроки;</w:t>
            </w:r>
          </w:p>
          <w:p w:rsidR="00031F06" w:rsidRDefault="00031F06">
            <w:pPr>
              <w:pStyle w:val="ConsPlusNormal"/>
              <w:jc w:val="both"/>
            </w:pPr>
            <w:r>
              <w:t>0 - возможность выполнения НИОКТР в указанные сроки отсутствует</w:t>
            </w:r>
          </w:p>
        </w:tc>
        <w:tc>
          <w:tcPr>
            <w:tcW w:w="1304" w:type="dxa"/>
          </w:tcPr>
          <w:p w:rsidR="00031F06" w:rsidRDefault="00031F06">
            <w:pPr>
              <w:pStyle w:val="ConsPlusNormal"/>
            </w:pPr>
          </w:p>
        </w:tc>
      </w:tr>
    </w:tbl>
    <w:p w:rsidR="00031F06" w:rsidRDefault="00031F06">
      <w:pPr>
        <w:pStyle w:val="ConsPlusNormal"/>
        <w:jc w:val="both"/>
      </w:pPr>
    </w:p>
    <w:p w:rsidR="00031F06" w:rsidRDefault="00031F06">
      <w:pPr>
        <w:pStyle w:val="ConsPlusNonformat"/>
        <w:jc w:val="both"/>
      </w:pPr>
      <w:r>
        <w:t xml:space="preserve">    Выполнение НИОКТР _____________________________________________________</w:t>
      </w:r>
    </w:p>
    <w:p w:rsidR="00031F06" w:rsidRDefault="00031F06">
      <w:pPr>
        <w:pStyle w:val="ConsPlusNonformat"/>
        <w:jc w:val="both"/>
      </w:pPr>
      <w:r>
        <w:t xml:space="preserve">                              целесообразно/нецелесообразно </w:t>
      </w:r>
      <w:hyperlink w:anchor="P481" w:history="1">
        <w:r>
          <w:rPr>
            <w:color w:val="0000FF"/>
          </w:rPr>
          <w:t>&lt;1&gt;</w:t>
        </w:r>
      </w:hyperlink>
    </w:p>
    <w:p w:rsidR="00031F06" w:rsidRDefault="00031F06">
      <w:pPr>
        <w:pStyle w:val="ConsPlusNonformat"/>
        <w:jc w:val="both"/>
      </w:pPr>
    </w:p>
    <w:p w:rsidR="00031F06" w:rsidRDefault="00031F06">
      <w:pPr>
        <w:pStyle w:val="ConsPlusNonformat"/>
        <w:jc w:val="both"/>
      </w:pPr>
      <w:r>
        <w:t xml:space="preserve">    Эксперт: Ф.И.О., должность, ученая степень, звание (при наличии)</w:t>
      </w:r>
    </w:p>
    <w:p w:rsidR="00031F06" w:rsidRDefault="00031F06">
      <w:pPr>
        <w:pStyle w:val="ConsPlusNonformat"/>
        <w:jc w:val="both"/>
      </w:pPr>
      <w:r>
        <w:t xml:space="preserve">    _______________________________________      "__" ____________ 20___ г.</w:t>
      </w:r>
    </w:p>
    <w:p w:rsidR="00031F06" w:rsidRDefault="00031F06">
      <w:pPr>
        <w:pStyle w:val="ConsPlusNonformat"/>
        <w:jc w:val="both"/>
      </w:pPr>
      <w:r>
        <w:t xml:space="preserve">           (</w:t>
      </w:r>
      <w:proofErr w:type="gramStart"/>
      <w:r>
        <w:t xml:space="preserve">подпись)   </w:t>
      </w:r>
      <w:proofErr w:type="gramEnd"/>
      <w:r>
        <w:t xml:space="preserve">           М.П.</w:t>
      </w:r>
    </w:p>
    <w:p w:rsidR="00031F06" w:rsidRDefault="00031F06">
      <w:pPr>
        <w:pStyle w:val="ConsPlusNormal"/>
        <w:jc w:val="both"/>
      </w:pPr>
    </w:p>
    <w:p w:rsidR="00031F06" w:rsidRDefault="00031F06">
      <w:pPr>
        <w:pStyle w:val="ConsPlusNormal"/>
        <w:ind w:firstLine="540"/>
        <w:jc w:val="both"/>
      </w:pPr>
      <w:r>
        <w:t>--------------------------------</w:t>
      </w:r>
    </w:p>
    <w:p w:rsidR="00031F06" w:rsidRDefault="00031F06">
      <w:pPr>
        <w:pStyle w:val="ConsPlusNormal"/>
        <w:spacing w:before="220"/>
        <w:ind w:firstLine="540"/>
        <w:jc w:val="both"/>
      </w:pPr>
      <w:bookmarkStart w:id="17" w:name="P481"/>
      <w:bookmarkEnd w:id="17"/>
      <w:r>
        <w:t>&lt;1&gt; Выполнение НИОКТР целесообразно при наличии общей оценки эксперта, превышающей 18 баллов.</w:t>
      </w: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right"/>
        <w:outlineLvl w:val="1"/>
      </w:pPr>
      <w:r>
        <w:t>Приложение 6</w:t>
      </w:r>
    </w:p>
    <w:p w:rsidR="00031F06" w:rsidRDefault="00031F06">
      <w:pPr>
        <w:pStyle w:val="ConsPlusNormal"/>
        <w:jc w:val="right"/>
      </w:pPr>
      <w:r>
        <w:t>к Положению о порядке выполнения</w:t>
      </w:r>
    </w:p>
    <w:p w:rsidR="00031F06" w:rsidRDefault="00031F06">
      <w:pPr>
        <w:pStyle w:val="ConsPlusNormal"/>
        <w:jc w:val="right"/>
      </w:pPr>
      <w:r>
        <w:t>научно-исследовательских,</w:t>
      </w:r>
    </w:p>
    <w:p w:rsidR="00031F06" w:rsidRDefault="00031F06">
      <w:pPr>
        <w:pStyle w:val="ConsPlusNormal"/>
        <w:jc w:val="right"/>
      </w:pPr>
      <w:r>
        <w:t>опытно-конструкторских</w:t>
      </w:r>
    </w:p>
    <w:p w:rsidR="00031F06" w:rsidRDefault="00031F06">
      <w:pPr>
        <w:pStyle w:val="ConsPlusNormal"/>
        <w:jc w:val="right"/>
      </w:pPr>
      <w:r>
        <w:t>и технологических работ</w:t>
      </w:r>
    </w:p>
    <w:p w:rsidR="00031F06" w:rsidRDefault="00031F06">
      <w:pPr>
        <w:pStyle w:val="ConsPlusNormal"/>
        <w:jc w:val="right"/>
      </w:pPr>
      <w:r>
        <w:t>для государственных нужд</w:t>
      </w:r>
    </w:p>
    <w:p w:rsidR="00031F06" w:rsidRDefault="00031F06">
      <w:pPr>
        <w:pStyle w:val="ConsPlusNormal"/>
        <w:jc w:val="right"/>
      </w:pPr>
      <w:r>
        <w:t>Иркутской области</w:t>
      </w:r>
    </w:p>
    <w:p w:rsidR="00031F06" w:rsidRDefault="00031F06">
      <w:pPr>
        <w:pStyle w:val="ConsPlusNormal"/>
        <w:jc w:val="both"/>
      </w:pPr>
    </w:p>
    <w:p w:rsidR="00031F06" w:rsidRDefault="00031F06">
      <w:pPr>
        <w:pStyle w:val="ConsPlusNormal"/>
        <w:jc w:val="center"/>
      </w:pPr>
      <w:bookmarkStart w:id="18" w:name="P495"/>
      <w:bookmarkEnd w:id="18"/>
      <w:r>
        <w:t>РЕЙТИНГ ЗАЯВОК</w:t>
      </w:r>
    </w:p>
    <w:p w:rsidR="00031F06" w:rsidRDefault="00031F06">
      <w:pPr>
        <w:pStyle w:val="ConsPlusNormal"/>
        <w:jc w:val="center"/>
      </w:pPr>
      <w:r>
        <w:t>НА ВЫПОЛНЕНИЕ НАУЧНО-ИССЛЕДОВАТЕЛЬСКИХ,</w:t>
      </w:r>
    </w:p>
    <w:p w:rsidR="00031F06" w:rsidRDefault="00031F06">
      <w:pPr>
        <w:pStyle w:val="ConsPlusNormal"/>
        <w:jc w:val="center"/>
      </w:pPr>
      <w:r>
        <w:t>ОПЫТНО-КОНСТРУКТОРСКИХ и ТЕХНОЛОГИЧЕСКИХ РАБОТ</w:t>
      </w:r>
    </w:p>
    <w:p w:rsidR="00031F06" w:rsidRDefault="00031F06">
      <w:pPr>
        <w:pStyle w:val="ConsPlusNormal"/>
        <w:jc w:val="center"/>
      </w:pPr>
      <w:r>
        <w:t>НА ОЧЕРЕДНОЙ ФИНАНСОВЫЙ ГОД</w:t>
      </w:r>
    </w:p>
    <w:p w:rsidR="00031F06" w:rsidRDefault="00031F06">
      <w:pPr>
        <w:pStyle w:val="ConsPlusNormal"/>
        <w:jc w:val="both"/>
      </w:pPr>
    </w:p>
    <w:p w:rsidR="00031F06" w:rsidRDefault="00031F06">
      <w:pPr>
        <w:sectPr w:rsidR="00031F06" w:rsidSect="0099315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059"/>
        <w:gridCol w:w="3231"/>
        <w:gridCol w:w="566"/>
        <w:gridCol w:w="571"/>
        <w:gridCol w:w="566"/>
        <w:gridCol w:w="576"/>
        <w:gridCol w:w="562"/>
        <w:gridCol w:w="1644"/>
      </w:tblGrid>
      <w:tr w:rsidR="00031F06">
        <w:tc>
          <w:tcPr>
            <w:tcW w:w="566" w:type="dxa"/>
            <w:vMerge w:val="restart"/>
          </w:tcPr>
          <w:p w:rsidR="00031F06" w:rsidRDefault="00031F06">
            <w:pPr>
              <w:pStyle w:val="ConsPlusNormal"/>
              <w:jc w:val="center"/>
            </w:pPr>
            <w:r>
              <w:lastRenderedPageBreak/>
              <w:t>N п/п</w:t>
            </w:r>
          </w:p>
        </w:tc>
        <w:tc>
          <w:tcPr>
            <w:tcW w:w="2059" w:type="dxa"/>
            <w:vMerge w:val="restart"/>
          </w:tcPr>
          <w:p w:rsidR="00031F06" w:rsidRDefault="00031F06">
            <w:pPr>
              <w:pStyle w:val="ConsPlusNormal"/>
              <w:jc w:val="center"/>
            </w:pPr>
            <w:r>
              <w:t>Наименование исполнительного органа государственной власти Иркутской области</w:t>
            </w:r>
          </w:p>
        </w:tc>
        <w:tc>
          <w:tcPr>
            <w:tcW w:w="3231" w:type="dxa"/>
            <w:vMerge w:val="restart"/>
          </w:tcPr>
          <w:p w:rsidR="00031F06" w:rsidRDefault="00031F06">
            <w:pPr>
              <w:pStyle w:val="ConsPlusNormal"/>
              <w:jc w:val="center"/>
            </w:pPr>
            <w:r>
              <w:t>Наименование темы научно-исследовательской, опытно-конструкторской и технологической работы</w:t>
            </w:r>
          </w:p>
        </w:tc>
        <w:tc>
          <w:tcPr>
            <w:tcW w:w="2841" w:type="dxa"/>
            <w:gridSpan w:val="5"/>
          </w:tcPr>
          <w:p w:rsidR="00031F06" w:rsidRDefault="00031F06">
            <w:pPr>
              <w:pStyle w:val="ConsPlusNormal"/>
              <w:jc w:val="center"/>
            </w:pPr>
            <w:r>
              <w:t>Критерии</w:t>
            </w:r>
          </w:p>
        </w:tc>
        <w:tc>
          <w:tcPr>
            <w:tcW w:w="1644" w:type="dxa"/>
            <w:vMerge w:val="restart"/>
          </w:tcPr>
          <w:p w:rsidR="00031F06" w:rsidRDefault="00031F06">
            <w:pPr>
              <w:pStyle w:val="ConsPlusNormal"/>
              <w:jc w:val="center"/>
            </w:pPr>
            <w:r>
              <w:t>Интегральный показатель рейтинга R</w:t>
            </w:r>
          </w:p>
        </w:tc>
      </w:tr>
      <w:tr w:rsidR="00031F06">
        <w:tc>
          <w:tcPr>
            <w:tcW w:w="566" w:type="dxa"/>
            <w:vMerge/>
          </w:tcPr>
          <w:p w:rsidR="00031F06" w:rsidRDefault="00031F06"/>
        </w:tc>
        <w:tc>
          <w:tcPr>
            <w:tcW w:w="2059" w:type="dxa"/>
            <w:vMerge/>
          </w:tcPr>
          <w:p w:rsidR="00031F06" w:rsidRDefault="00031F06"/>
        </w:tc>
        <w:tc>
          <w:tcPr>
            <w:tcW w:w="3231" w:type="dxa"/>
            <w:vMerge/>
          </w:tcPr>
          <w:p w:rsidR="00031F06" w:rsidRDefault="00031F06"/>
        </w:tc>
        <w:tc>
          <w:tcPr>
            <w:tcW w:w="566" w:type="dxa"/>
          </w:tcPr>
          <w:p w:rsidR="00031F06" w:rsidRDefault="00031F06">
            <w:pPr>
              <w:pStyle w:val="ConsPlusNormal"/>
              <w:jc w:val="center"/>
            </w:pPr>
            <w:r>
              <w:t>К1</w:t>
            </w:r>
          </w:p>
        </w:tc>
        <w:tc>
          <w:tcPr>
            <w:tcW w:w="571" w:type="dxa"/>
          </w:tcPr>
          <w:p w:rsidR="00031F06" w:rsidRDefault="00031F06">
            <w:pPr>
              <w:pStyle w:val="ConsPlusNormal"/>
              <w:jc w:val="center"/>
            </w:pPr>
            <w:r>
              <w:t>К2</w:t>
            </w:r>
          </w:p>
        </w:tc>
        <w:tc>
          <w:tcPr>
            <w:tcW w:w="566" w:type="dxa"/>
          </w:tcPr>
          <w:p w:rsidR="00031F06" w:rsidRDefault="00031F06">
            <w:pPr>
              <w:pStyle w:val="ConsPlusNormal"/>
              <w:jc w:val="center"/>
            </w:pPr>
            <w:r>
              <w:t>К3</w:t>
            </w:r>
          </w:p>
        </w:tc>
        <w:tc>
          <w:tcPr>
            <w:tcW w:w="576" w:type="dxa"/>
          </w:tcPr>
          <w:p w:rsidR="00031F06" w:rsidRDefault="00031F06">
            <w:pPr>
              <w:pStyle w:val="ConsPlusNormal"/>
              <w:jc w:val="center"/>
            </w:pPr>
            <w:r>
              <w:t>К4</w:t>
            </w:r>
          </w:p>
        </w:tc>
        <w:tc>
          <w:tcPr>
            <w:tcW w:w="562" w:type="dxa"/>
          </w:tcPr>
          <w:p w:rsidR="00031F06" w:rsidRDefault="00031F06">
            <w:pPr>
              <w:pStyle w:val="ConsPlusNormal"/>
              <w:jc w:val="center"/>
            </w:pPr>
            <w:r>
              <w:t>К5</w:t>
            </w:r>
          </w:p>
        </w:tc>
        <w:tc>
          <w:tcPr>
            <w:tcW w:w="1644" w:type="dxa"/>
            <w:vMerge/>
          </w:tcPr>
          <w:p w:rsidR="00031F06" w:rsidRDefault="00031F06"/>
        </w:tc>
      </w:tr>
      <w:tr w:rsidR="00031F06">
        <w:tc>
          <w:tcPr>
            <w:tcW w:w="566" w:type="dxa"/>
          </w:tcPr>
          <w:p w:rsidR="00031F06" w:rsidRDefault="00031F06">
            <w:pPr>
              <w:pStyle w:val="ConsPlusNormal"/>
            </w:pPr>
            <w:r>
              <w:t>1</w:t>
            </w:r>
          </w:p>
        </w:tc>
        <w:tc>
          <w:tcPr>
            <w:tcW w:w="2059" w:type="dxa"/>
          </w:tcPr>
          <w:p w:rsidR="00031F06" w:rsidRDefault="00031F06">
            <w:pPr>
              <w:pStyle w:val="ConsPlusNormal"/>
            </w:pPr>
          </w:p>
        </w:tc>
        <w:tc>
          <w:tcPr>
            <w:tcW w:w="3231" w:type="dxa"/>
          </w:tcPr>
          <w:p w:rsidR="00031F06" w:rsidRDefault="00031F06">
            <w:pPr>
              <w:pStyle w:val="ConsPlusNormal"/>
            </w:pPr>
            <w:r>
              <w:t>Проект _______________</w:t>
            </w:r>
          </w:p>
        </w:tc>
        <w:tc>
          <w:tcPr>
            <w:tcW w:w="566" w:type="dxa"/>
          </w:tcPr>
          <w:p w:rsidR="00031F06" w:rsidRDefault="00031F06">
            <w:pPr>
              <w:pStyle w:val="ConsPlusNormal"/>
            </w:pPr>
          </w:p>
        </w:tc>
        <w:tc>
          <w:tcPr>
            <w:tcW w:w="571" w:type="dxa"/>
          </w:tcPr>
          <w:p w:rsidR="00031F06" w:rsidRDefault="00031F06">
            <w:pPr>
              <w:pStyle w:val="ConsPlusNormal"/>
            </w:pPr>
          </w:p>
        </w:tc>
        <w:tc>
          <w:tcPr>
            <w:tcW w:w="566" w:type="dxa"/>
          </w:tcPr>
          <w:p w:rsidR="00031F06" w:rsidRDefault="00031F06">
            <w:pPr>
              <w:pStyle w:val="ConsPlusNormal"/>
            </w:pPr>
          </w:p>
        </w:tc>
        <w:tc>
          <w:tcPr>
            <w:tcW w:w="576" w:type="dxa"/>
          </w:tcPr>
          <w:p w:rsidR="00031F06" w:rsidRDefault="00031F06">
            <w:pPr>
              <w:pStyle w:val="ConsPlusNormal"/>
            </w:pPr>
          </w:p>
        </w:tc>
        <w:tc>
          <w:tcPr>
            <w:tcW w:w="562" w:type="dxa"/>
          </w:tcPr>
          <w:p w:rsidR="00031F06" w:rsidRDefault="00031F06">
            <w:pPr>
              <w:pStyle w:val="ConsPlusNormal"/>
            </w:pPr>
          </w:p>
        </w:tc>
        <w:tc>
          <w:tcPr>
            <w:tcW w:w="1644" w:type="dxa"/>
          </w:tcPr>
          <w:p w:rsidR="00031F06" w:rsidRDefault="00031F06">
            <w:pPr>
              <w:pStyle w:val="ConsPlusNormal"/>
            </w:pPr>
          </w:p>
        </w:tc>
      </w:tr>
      <w:tr w:rsidR="00031F06">
        <w:tc>
          <w:tcPr>
            <w:tcW w:w="566" w:type="dxa"/>
          </w:tcPr>
          <w:p w:rsidR="00031F06" w:rsidRDefault="00031F06">
            <w:pPr>
              <w:pStyle w:val="ConsPlusNormal"/>
            </w:pPr>
            <w:r>
              <w:t>2</w:t>
            </w:r>
          </w:p>
        </w:tc>
        <w:tc>
          <w:tcPr>
            <w:tcW w:w="2059" w:type="dxa"/>
          </w:tcPr>
          <w:p w:rsidR="00031F06" w:rsidRDefault="00031F06">
            <w:pPr>
              <w:pStyle w:val="ConsPlusNormal"/>
            </w:pPr>
          </w:p>
        </w:tc>
        <w:tc>
          <w:tcPr>
            <w:tcW w:w="3231" w:type="dxa"/>
          </w:tcPr>
          <w:p w:rsidR="00031F06" w:rsidRDefault="00031F06">
            <w:pPr>
              <w:pStyle w:val="ConsPlusNormal"/>
            </w:pPr>
            <w:r>
              <w:t>Проект _______________</w:t>
            </w:r>
          </w:p>
        </w:tc>
        <w:tc>
          <w:tcPr>
            <w:tcW w:w="566" w:type="dxa"/>
          </w:tcPr>
          <w:p w:rsidR="00031F06" w:rsidRDefault="00031F06">
            <w:pPr>
              <w:pStyle w:val="ConsPlusNormal"/>
            </w:pPr>
          </w:p>
        </w:tc>
        <w:tc>
          <w:tcPr>
            <w:tcW w:w="571" w:type="dxa"/>
          </w:tcPr>
          <w:p w:rsidR="00031F06" w:rsidRDefault="00031F06">
            <w:pPr>
              <w:pStyle w:val="ConsPlusNormal"/>
            </w:pPr>
          </w:p>
        </w:tc>
        <w:tc>
          <w:tcPr>
            <w:tcW w:w="566" w:type="dxa"/>
          </w:tcPr>
          <w:p w:rsidR="00031F06" w:rsidRDefault="00031F06">
            <w:pPr>
              <w:pStyle w:val="ConsPlusNormal"/>
            </w:pPr>
          </w:p>
        </w:tc>
        <w:tc>
          <w:tcPr>
            <w:tcW w:w="576" w:type="dxa"/>
          </w:tcPr>
          <w:p w:rsidR="00031F06" w:rsidRDefault="00031F06">
            <w:pPr>
              <w:pStyle w:val="ConsPlusNormal"/>
            </w:pPr>
          </w:p>
        </w:tc>
        <w:tc>
          <w:tcPr>
            <w:tcW w:w="562" w:type="dxa"/>
          </w:tcPr>
          <w:p w:rsidR="00031F06" w:rsidRDefault="00031F06">
            <w:pPr>
              <w:pStyle w:val="ConsPlusNormal"/>
            </w:pPr>
          </w:p>
        </w:tc>
        <w:tc>
          <w:tcPr>
            <w:tcW w:w="1644" w:type="dxa"/>
          </w:tcPr>
          <w:p w:rsidR="00031F06" w:rsidRDefault="00031F06">
            <w:pPr>
              <w:pStyle w:val="ConsPlusNormal"/>
            </w:pPr>
          </w:p>
        </w:tc>
      </w:tr>
      <w:tr w:rsidR="00031F06">
        <w:tc>
          <w:tcPr>
            <w:tcW w:w="566" w:type="dxa"/>
          </w:tcPr>
          <w:p w:rsidR="00031F06" w:rsidRDefault="00031F06">
            <w:pPr>
              <w:pStyle w:val="ConsPlusNormal"/>
            </w:pPr>
            <w:r>
              <w:t>3</w:t>
            </w:r>
          </w:p>
        </w:tc>
        <w:tc>
          <w:tcPr>
            <w:tcW w:w="2059" w:type="dxa"/>
          </w:tcPr>
          <w:p w:rsidR="00031F06" w:rsidRDefault="00031F06">
            <w:pPr>
              <w:pStyle w:val="ConsPlusNormal"/>
            </w:pPr>
          </w:p>
        </w:tc>
        <w:tc>
          <w:tcPr>
            <w:tcW w:w="3231" w:type="dxa"/>
          </w:tcPr>
          <w:p w:rsidR="00031F06" w:rsidRDefault="00031F06">
            <w:pPr>
              <w:pStyle w:val="ConsPlusNormal"/>
            </w:pPr>
            <w:r>
              <w:t>Проект _______________</w:t>
            </w:r>
          </w:p>
        </w:tc>
        <w:tc>
          <w:tcPr>
            <w:tcW w:w="566" w:type="dxa"/>
          </w:tcPr>
          <w:p w:rsidR="00031F06" w:rsidRDefault="00031F06">
            <w:pPr>
              <w:pStyle w:val="ConsPlusNormal"/>
            </w:pPr>
          </w:p>
        </w:tc>
        <w:tc>
          <w:tcPr>
            <w:tcW w:w="571" w:type="dxa"/>
          </w:tcPr>
          <w:p w:rsidR="00031F06" w:rsidRDefault="00031F06">
            <w:pPr>
              <w:pStyle w:val="ConsPlusNormal"/>
            </w:pPr>
          </w:p>
        </w:tc>
        <w:tc>
          <w:tcPr>
            <w:tcW w:w="566" w:type="dxa"/>
          </w:tcPr>
          <w:p w:rsidR="00031F06" w:rsidRDefault="00031F06">
            <w:pPr>
              <w:pStyle w:val="ConsPlusNormal"/>
            </w:pPr>
          </w:p>
        </w:tc>
        <w:tc>
          <w:tcPr>
            <w:tcW w:w="576" w:type="dxa"/>
          </w:tcPr>
          <w:p w:rsidR="00031F06" w:rsidRDefault="00031F06">
            <w:pPr>
              <w:pStyle w:val="ConsPlusNormal"/>
            </w:pPr>
          </w:p>
        </w:tc>
        <w:tc>
          <w:tcPr>
            <w:tcW w:w="562" w:type="dxa"/>
          </w:tcPr>
          <w:p w:rsidR="00031F06" w:rsidRDefault="00031F06">
            <w:pPr>
              <w:pStyle w:val="ConsPlusNormal"/>
            </w:pPr>
          </w:p>
        </w:tc>
        <w:tc>
          <w:tcPr>
            <w:tcW w:w="1644" w:type="dxa"/>
          </w:tcPr>
          <w:p w:rsidR="00031F06" w:rsidRDefault="00031F06">
            <w:pPr>
              <w:pStyle w:val="ConsPlusNormal"/>
            </w:pPr>
          </w:p>
        </w:tc>
      </w:tr>
      <w:tr w:rsidR="00031F06">
        <w:tc>
          <w:tcPr>
            <w:tcW w:w="566" w:type="dxa"/>
          </w:tcPr>
          <w:p w:rsidR="00031F06" w:rsidRDefault="00031F06">
            <w:pPr>
              <w:pStyle w:val="ConsPlusNormal"/>
            </w:pPr>
            <w:r>
              <w:t>4</w:t>
            </w:r>
          </w:p>
        </w:tc>
        <w:tc>
          <w:tcPr>
            <w:tcW w:w="2059" w:type="dxa"/>
          </w:tcPr>
          <w:p w:rsidR="00031F06" w:rsidRDefault="00031F06">
            <w:pPr>
              <w:pStyle w:val="ConsPlusNormal"/>
            </w:pPr>
          </w:p>
        </w:tc>
        <w:tc>
          <w:tcPr>
            <w:tcW w:w="3231" w:type="dxa"/>
          </w:tcPr>
          <w:p w:rsidR="00031F06" w:rsidRDefault="00031F06">
            <w:pPr>
              <w:pStyle w:val="ConsPlusNormal"/>
            </w:pPr>
            <w:r>
              <w:t>Проект _______________</w:t>
            </w:r>
          </w:p>
        </w:tc>
        <w:tc>
          <w:tcPr>
            <w:tcW w:w="566" w:type="dxa"/>
          </w:tcPr>
          <w:p w:rsidR="00031F06" w:rsidRDefault="00031F06">
            <w:pPr>
              <w:pStyle w:val="ConsPlusNormal"/>
            </w:pPr>
          </w:p>
        </w:tc>
        <w:tc>
          <w:tcPr>
            <w:tcW w:w="571" w:type="dxa"/>
          </w:tcPr>
          <w:p w:rsidR="00031F06" w:rsidRDefault="00031F06">
            <w:pPr>
              <w:pStyle w:val="ConsPlusNormal"/>
            </w:pPr>
          </w:p>
        </w:tc>
        <w:tc>
          <w:tcPr>
            <w:tcW w:w="566" w:type="dxa"/>
          </w:tcPr>
          <w:p w:rsidR="00031F06" w:rsidRDefault="00031F06">
            <w:pPr>
              <w:pStyle w:val="ConsPlusNormal"/>
            </w:pPr>
          </w:p>
        </w:tc>
        <w:tc>
          <w:tcPr>
            <w:tcW w:w="576" w:type="dxa"/>
          </w:tcPr>
          <w:p w:rsidR="00031F06" w:rsidRDefault="00031F06">
            <w:pPr>
              <w:pStyle w:val="ConsPlusNormal"/>
            </w:pPr>
          </w:p>
        </w:tc>
        <w:tc>
          <w:tcPr>
            <w:tcW w:w="562" w:type="dxa"/>
          </w:tcPr>
          <w:p w:rsidR="00031F06" w:rsidRDefault="00031F06">
            <w:pPr>
              <w:pStyle w:val="ConsPlusNormal"/>
            </w:pPr>
          </w:p>
        </w:tc>
        <w:tc>
          <w:tcPr>
            <w:tcW w:w="1644" w:type="dxa"/>
          </w:tcPr>
          <w:p w:rsidR="00031F06" w:rsidRDefault="00031F06">
            <w:pPr>
              <w:pStyle w:val="ConsPlusNormal"/>
            </w:pPr>
          </w:p>
        </w:tc>
      </w:tr>
      <w:tr w:rsidR="00031F06">
        <w:tc>
          <w:tcPr>
            <w:tcW w:w="566" w:type="dxa"/>
          </w:tcPr>
          <w:p w:rsidR="00031F06" w:rsidRDefault="00031F06">
            <w:pPr>
              <w:pStyle w:val="ConsPlusNormal"/>
            </w:pPr>
          </w:p>
        </w:tc>
        <w:tc>
          <w:tcPr>
            <w:tcW w:w="2059" w:type="dxa"/>
          </w:tcPr>
          <w:p w:rsidR="00031F06" w:rsidRDefault="00031F06">
            <w:pPr>
              <w:pStyle w:val="ConsPlusNormal"/>
            </w:pPr>
          </w:p>
        </w:tc>
        <w:tc>
          <w:tcPr>
            <w:tcW w:w="3231" w:type="dxa"/>
          </w:tcPr>
          <w:p w:rsidR="00031F06" w:rsidRDefault="00031F06">
            <w:pPr>
              <w:pStyle w:val="ConsPlusNormal"/>
            </w:pPr>
            <w:r>
              <w:t>и т.д.</w:t>
            </w:r>
          </w:p>
        </w:tc>
        <w:tc>
          <w:tcPr>
            <w:tcW w:w="566" w:type="dxa"/>
          </w:tcPr>
          <w:p w:rsidR="00031F06" w:rsidRDefault="00031F06">
            <w:pPr>
              <w:pStyle w:val="ConsPlusNormal"/>
            </w:pPr>
          </w:p>
        </w:tc>
        <w:tc>
          <w:tcPr>
            <w:tcW w:w="571" w:type="dxa"/>
          </w:tcPr>
          <w:p w:rsidR="00031F06" w:rsidRDefault="00031F06">
            <w:pPr>
              <w:pStyle w:val="ConsPlusNormal"/>
            </w:pPr>
          </w:p>
        </w:tc>
        <w:tc>
          <w:tcPr>
            <w:tcW w:w="566" w:type="dxa"/>
          </w:tcPr>
          <w:p w:rsidR="00031F06" w:rsidRDefault="00031F06">
            <w:pPr>
              <w:pStyle w:val="ConsPlusNormal"/>
            </w:pPr>
          </w:p>
        </w:tc>
        <w:tc>
          <w:tcPr>
            <w:tcW w:w="576" w:type="dxa"/>
          </w:tcPr>
          <w:p w:rsidR="00031F06" w:rsidRDefault="00031F06">
            <w:pPr>
              <w:pStyle w:val="ConsPlusNormal"/>
            </w:pPr>
          </w:p>
        </w:tc>
        <w:tc>
          <w:tcPr>
            <w:tcW w:w="562" w:type="dxa"/>
          </w:tcPr>
          <w:p w:rsidR="00031F06" w:rsidRDefault="00031F06">
            <w:pPr>
              <w:pStyle w:val="ConsPlusNormal"/>
            </w:pPr>
          </w:p>
        </w:tc>
        <w:tc>
          <w:tcPr>
            <w:tcW w:w="1644" w:type="dxa"/>
          </w:tcPr>
          <w:p w:rsidR="00031F06" w:rsidRDefault="00031F06">
            <w:pPr>
              <w:pStyle w:val="ConsPlusNormal"/>
            </w:pPr>
          </w:p>
        </w:tc>
      </w:tr>
    </w:tbl>
    <w:p w:rsidR="00031F06" w:rsidRDefault="00031F06">
      <w:pPr>
        <w:pStyle w:val="ConsPlusNormal"/>
        <w:jc w:val="both"/>
      </w:pPr>
    </w:p>
    <w:p w:rsidR="00031F06" w:rsidRDefault="00031F06">
      <w:pPr>
        <w:pStyle w:val="ConsPlusNormal"/>
        <w:jc w:val="right"/>
      </w:pPr>
      <w:r>
        <w:t>"__" _________ 20__ г.</w:t>
      </w:r>
    </w:p>
    <w:p w:rsidR="00031F06" w:rsidRDefault="00031F06">
      <w:pPr>
        <w:sectPr w:rsidR="00031F06">
          <w:pgSz w:w="16838" w:h="11905" w:orient="landscape"/>
          <w:pgMar w:top="1701" w:right="1134" w:bottom="850" w:left="1134" w:header="0" w:footer="0" w:gutter="0"/>
          <w:cols w:space="720"/>
        </w:sectPr>
      </w:pP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both"/>
      </w:pPr>
    </w:p>
    <w:p w:rsidR="00031F06" w:rsidRDefault="00031F06">
      <w:pPr>
        <w:pStyle w:val="ConsPlusNormal"/>
        <w:jc w:val="right"/>
        <w:outlineLvl w:val="1"/>
      </w:pPr>
      <w:r>
        <w:t>Приложение 7</w:t>
      </w:r>
    </w:p>
    <w:p w:rsidR="00031F06" w:rsidRDefault="00031F06">
      <w:pPr>
        <w:pStyle w:val="ConsPlusNormal"/>
        <w:jc w:val="right"/>
      </w:pPr>
      <w:r>
        <w:t>к Положению о порядке выполнения</w:t>
      </w:r>
    </w:p>
    <w:p w:rsidR="00031F06" w:rsidRDefault="00031F06">
      <w:pPr>
        <w:pStyle w:val="ConsPlusNormal"/>
        <w:jc w:val="right"/>
      </w:pPr>
      <w:r>
        <w:t>научно-исследовательских,</w:t>
      </w:r>
    </w:p>
    <w:p w:rsidR="00031F06" w:rsidRDefault="00031F06">
      <w:pPr>
        <w:pStyle w:val="ConsPlusNormal"/>
        <w:jc w:val="right"/>
      </w:pPr>
      <w:r>
        <w:t>опытно-конструкторских</w:t>
      </w:r>
    </w:p>
    <w:p w:rsidR="00031F06" w:rsidRDefault="00031F06">
      <w:pPr>
        <w:pStyle w:val="ConsPlusNormal"/>
        <w:jc w:val="right"/>
      </w:pPr>
      <w:r>
        <w:t>и технологических работ</w:t>
      </w:r>
    </w:p>
    <w:p w:rsidR="00031F06" w:rsidRDefault="00031F06">
      <w:pPr>
        <w:pStyle w:val="ConsPlusNormal"/>
        <w:jc w:val="right"/>
      </w:pPr>
      <w:r>
        <w:t>для государственных нужд</w:t>
      </w:r>
    </w:p>
    <w:p w:rsidR="00031F06" w:rsidRDefault="00031F06">
      <w:pPr>
        <w:pStyle w:val="ConsPlusNormal"/>
        <w:jc w:val="right"/>
      </w:pPr>
      <w:r>
        <w:t>Иркутской области</w:t>
      </w:r>
    </w:p>
    <w:p w:rsidR="00031F06" w:rsidRDefault="00031F06">
      <w:pPr>
        <w:pStyle w:val="ConsPlusNormal"/>
        <w:jc w:val="both"/>
      </w:pPr>
    </w:p>
    <w:p w:rsidR="00031F06" w:rsidRDefault="00031F06">
      <w:pPr>
        <w:pStyle w:val="ConsPlusNormal"/>
        <w:jc w:val="center"/>
      </w:pPr>
      <w:bookmarkStart w:id="19" w:name="P570"/>
      <w:bookmarkEnd w:id="19"/>
      <w:r>
        <w:t>ОТЧЕТ</w:t>
      </w:r>
    </w:p>
    <w:p w:rsidR="00031F06" w:rsidRDefault="00031F06">
      <w:pPr>
        <w:pStyle w:val="ConsPlusNormal"/>
        <w:jc w:val="center"/>
      </w:pPr>
      <w:r>
        <w:t>ОБ ИСПОЛЬЗОВАНИИ РЕЗУЛЬТАТОВ ВЫПОЛНЕННЫХ</w:t>
      </w:r>
    </w:p>
    <w:p w:rsidR="00031F06" w:rsidRDefault="00031F06">
      <w:pPr>
        <w:pStyle w:val="ConsPlusNormal"/>
        <w:jc w:val="center"/>
      </w:pPr>
      <w:r>
        <w:t>НАУЧНО-ИССЛЕДОВАТЕЛЬСКИХ, ОПЫТНО-КОНСТРУКТОРСКИХ</w:t>
      </w:r>
    </w:p>
    <w:p w:rsidR="00031F06" w:rsidRDefault="00031F06">
      <w:pPr>
        <w:pStyle w:val="ConsPlusNormal"/>
        <w:jc w:val="center"/>
      </w:pPr>
      <w:r>
        <w:t>И ТЕХНОЛОГИЧЕСКИХ РАБОТ</w:t>
      </w:r>
    </w:p>
    <w:p w:rsidR="00031F06" w:rsidRDefault="00031F06">
      <w:pPr>
        <w:pStyle w:val="ConsPlusNormal"/>
        <w:jc w:val="center"/>
      </w:pPr>
      <w:r>
        <w:t>__________________________________________________</w:t>
      </w:r>
    </w:p>
    <w:p w:rsidR="00031F06" w:rsidRDefault="00031F06">
      <w:pPr>
        <w:pStyle w:val="ConsPlusNormal"/>
        <w:jc w:val="center"/>
      </w:pPr>
      <w:r>
        <w:t>(наименование научно-исследовательской,</w:t>
      </w:r>
    </w:p>
    <w:p w:rsidR="00031F06" w:rsidRDefault="00031F06">
      <w:pPr>
        <w:pStyle w:val="ConsPlusNormal"/>
        <w:jc w:val="center"/>
      </w:pPr>
      <w:r>
        <w:t>опытно-конструкторской и технологической работы,</w:t>
      </w:r>
    </w:p>
    <w:p w:rsidR="00031F06" w:rsidRDefault="00031F06">
      <w:pPr>
        <w:pStyle w:val="ConsPlusNormal"/>
        <w:jc w:val="center"/>
      </w:pPr>
      <w:r>
        <w:t>номер и дата государственного контракта)</w:t>
      </w:r>
    </w:p>
    <w:p w:rsidR="00031F06" w:rsidRDefault="00031F06">
      <w:pPr>
        <w:pStyle w:val="ConsPlusNormal"/>
        <w:jc w:val="both"/>
      </w:pPr>
    </w:p>
    <w:p w:rsidR="00031F06" w:rsidRDefault="00031F06">
      <w:pPr>
        <w:pStyle w:val="ConsPlusNormal"/>
        <w:ind w:firstLine="540"/>
        <w:jc w:val="both"/>
      </w:pPr>
      <w:r>
        <w:t>1. Наименование исполнителя научно-исследовательской, опытно-конструкторской и технологической работы (далее - НИОКТР).</w:t>
      </w:r>
    </w:p>
    <w:p w:rsidR="00031F06" w:rsidRDefault="00031F06">
      <w:pPr>
        <w:pStyle w:val="ConsPlusNormal"/>
        <w:spacing w:before="220"/>
        <w:ind w:firstLine="540"/>
        <w:jc w:val="both"/>
      </w:pPr>
      <w:r>
        <w:t>2. Стоимость и сроки выполнения НИОКТР.</w:t>
      </w:r>
    </w:p>
    <w:p w:rsidR="00031F06" w:rsidRDefault="00031F06">
      <w:pPr>
        <w:pStyle w:val="ConsPlusNormal"/>
        <w:spacing w:before="220"/>
        <w:ind w:firstLine="540"/>
        <w:jc w:val="both"/>
      </w:pPr>
      <w:r>
        <w:t>3. Результаты выполнения НИОКТР (комплекс, машина, новый продукт, система, прибор, технология, методика, программа, база данных, рекомендации и т.п.).</w:t>
      </w:r>
    </w:p>
    <w:p w:rsidR="00031F06" w:rsidRDefault="00031F06">
      <w:pPr>
        <w:pStyle w:val="ConsPlusNormal"/>
        <w:spacing w:before="220"/>
        <w:ind w:firstLine="540"/>
        <w:jc w:val="both"/>
      </w:pPr>
      <w:r>
        <w:t>4. Масштаб и перспективность использования (возможность тиражирования) результатов НИОКТР для решения социально-экономических проблем региона.</w:t>
      </w:r>
    </w:p>
    <w:p w:rsidR="00031F06" w:rsidRDefault="00031F06">
      <w:pPr>
        <w:pStyle w:val="ConsPlusNormal"/>
        <w:spacing w:before="220"/>
        <w:ind w:firstLine="540"/>
        <w:jc w:val="both"/>
      </w:pPr>
      <w:r>
        <w:t>5. Информация о наличии сертификатов, патентов, документов, свидетельствующих о соответствии результатов НИОКТР стандартам качества, оформлении прав на результаты интеллектуальной деятельности, полученные в ходе выполнения НИОКТР.</w:t>
      </w:r>
    </w:p>
    <w:p w:rsidR="00031F06" w:rsidRDefault="00031F06">
      <w:pPr>
        <w:pStyle w:val="ConsPlusNormal"/>
        <w:spacing w:before="220"/>
        <w:ind w:firstLine="540"/>
        <w:jc w:val="both"/>
      </w:pPr>
      <w:r>
        <w:t>6. Информация о применении результатов НИОКТР в различных отраслях экономики региона.</w:t>
      </w:r>
    </w:p>
    <w:p w:rsidR="00031F06" w:rsidRDefault="00031F06">
      <w:pPr>
        <w:pStyle w:val="ConsPlusNormal"/>
        <w:spacing w:before="220"/>
        <w:ind w:firstLine="540"/>
        <w:jc w:val="both"/>
      </w:pPr>
      <w:r>
        <w:t>7. Информация о внедрении результатов НИОКТР в деятельность органов исполнительной власти.</w:t>
      </w:r>
    </w:p>
    <w:p w:rsidR="00031F06" w:rsidRDefault="00031F06">
      <w:pPr>
        <w:pStyle w:val="ConsPlusNormal"/>
        <w:spacing w:before="220"/>
        <w:ind w:firstLine="540"/>
        <w:jc w:val="both"/>
      </w:pPr>
      <w:r>
        <w:t>8. Достигнутые количественные и (или) качественные показатели социальной, экономической и бюджетной эффективности от выполнения НИОКТР, их динамика в процессе реализации, методы расчета этих показателей.</w:t>
      </w:r>
    </w:p>
    <w:p w:rsidR="00031F06" w:rsidRDefault="00031F06">
      <w:pPr>
        <w:pStyle w:val="ConsPlusNormal"/>
        <w:jc w:val="both"/>
      </w:pPr>
    </w:p>
    <w:p w:rsidR="00031F06" w:rsidRDefault="00031F06">
      <w:pPr>
        <w:pStyle w:val="ConsPlusNonformat"/>
        <w:jc w:val="both"/>
      </w:pPr>
      <w:r>
        <w:t>Руководитель исполнительного</w:t>
      </w:r>
    </w:p>
    <w:p w:rsidR="00031F06" w:rsidRDefault="00031F06">
      <w:pPr>
        <w:pStyle w:val="ConsPlusNonformat"/>
        <w:jc w:val="both"/>
      </w:pPr>
      <w:r>
        <w:t>органа государственной власти</w:t>
      </w:r>
    </w:p>
    <w:p w:rsidR="00031F06" w:rsidRDefault="00031F06">
      <w:pPr>
        <w:pStyle w:val="ConsPlusNonformat"/>
        <w:jc w:val="both"/>
      </w:pPr>
      <w:r>
        <w:t>Иркутской области                        __________________ Ф.И.О., подпись</w:t>
      </w:r>
    </w:p>
    <w:p w:rsidR="00031F06" w:rsidRDefault="00031F06">
      <w:pPr>
        <w:pStyle w:val="ConsPlusNonformat"/>
        <w:jc w:val="both"/>
      </w:pPr>
      <w:r>
        <w:t xml:space="preserve">                                                    "__" __________ 20__ г.</w:t>
      </w:r>
    </w:p>
    <w:p w:rsidR="00031F06" w:rsidRDefault="00031F06">
      <w:pPr>
        <w:pStyle w:val="ConsPlusNormal"/>
        <w:jc w:val="both"/>
      </w:pPr>
    </w:p>
    <w:p w:rsidR="00031F06" w:rsidRDefault="00031F06">
      <w:pPr>
        <w:pStyle w:val="ConsPlusNormal"/>
        <w:jc w:val="both"/>
      </w:pPr>
    </w:p>
    <w:p w:rsidR="00031F06" w:rsidRDefault="00031F06">
      <w:pPr>
        <w:pStyle w:val="ConsPlusNormal"/>
        <w:pBdr>
          <w:top w:val="single" w:sz="6" w:space="0" w:color="auto"/>
        </w:pBdr>
        <w:spacing w:before="100" w:after="100"/>
        <w:jc w:val="both"/>
        <w:rPr>
          <w:sz w:val="2"/>
          <w:szCs w:val="2"/>
        </w:rPr>
      </w:pPr>
    </w:p>
    <w:p w:rsidR="00CC3DC2" w:rsidRDefault="00CC3DC2"/>
    <w:sectPr w:rsidR="00CC3DC2" w:rsidSect="001D234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06"/>
    <w:rsid w:val="00031F06"/>
    <w:rsid w:val="001F67CE"/>
    <w:rsid w:val="00747A5F"/>
    <w:rsid w:val="00CC3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79F40-608F-43C5-8665-62484D6E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1F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1F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1F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1F0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419B484F04E9A91D03394C285F8E71970C430A409880615D5DA4548D4B00CDB320EEB5AFA5EA2DC2F18FCB6AVEOCG" TargetMode="External"/><Relationship Id="rId13" Type="http://schemas.openxmlformats.org/officeDocument/2006/relationships/hyperlink" Target="consultantplus://offline/ref=15419B484F04E9A91D0327413E33D47D9502150F469A8F310301A203D21B0698E160B0ECECE9F92DC2EF8DCB6DE74A4D0BF433113306120F73B821D6VBO6G" TargetMode="External"/><Relationship Id="rId18" Type="http://schemas.openxmlformats.org/officeDocument/2006/relationships/hyperlink" Target="consultantplus://offline/ref=15419B484F04E9A91D0327413E33D47D9502150F469A8F310301A203D21B0698E160B0ECECE9F92DC2EF8DCB6EE74A4D0BF433113306120F73B821D6VBO6G" TargetMode="External"/><Relationship Id="rId26" Type="http://schemas.openxmlformats.org/officeDocument/2006/relationships/hyperlink" Target="consultantplus://offline/ref=15419B484F04E9A91D0327413E33D47D9502150F469D8D3F030AA203D21B0698E160B0ECECE9F92DC2EF8DC96AE74A4D0BF433113306120F73B821D6VBO6G" TargetMode="External"/><Relationship Id="rId3" Type="http://schemas.openxmlformats.org/officeDocument/2006/relationships/webSettings" Target="webSettings.xml"/><Relationship Id="rId21" Type="http://schemas.openxmlformats.org/officeDocument/2006/relationships/hyperlink" Target="consultantplus://offline/ref=15419B484F04E9A91D0327413E33D47D9502150F469F8D32010FA203D21B0698E160B0ECECE9F92DC2EF8DCB61E74A4D0BF433113306120F73B821D6VBO6G" TargetMode="External"/><Relationship Id="rId34" Type="http://schemas.openxmlformats.org/officeDocument/2006/relationships/fontTable" Target="fontTable.xml"/><Relationship Id="rId7" Type="http://schemas.openxmlformats.org/officeDocument/2006/relationships/hyperlink" Target="consultantplus://offline/ref=15419B484F04E9A91D0327413E33D47D9502150F469F83310001A203D21B0698E160B0ECECE9F92DC2EF8DCB6DE74A4D0BF433113306120F73B821D6VBO6G" TargetMode="External"/><Relationship Id="rId12" Type="http://schemas.openxmlformats.org/officeDocument/2006/relationships/hyperlink" Target="consultantplus://offline/ref=15419B484F04E9A91D0327413E33D47D9502150F4F9F8B370102FF09DA420A9AE66FEFE9EBF8F92CCAF18CCB76EE1E1EV4OFG" TargetMode="External"/><Relationship Id="rId17" Type="http://schemas.openxmlformats.org/officeDocument/2006/relationships/hyperlink" Target="consultantplus://offline/ref=15419B484F04E9A91D03394C285F8E71970C430A409880615D5DA4548D4B00CDB320EEB5AFA5EA2DC2F18FCB6AVEOCG" TargetMode="External"/><Relationship Id="rId25" Type="http://schemas.openxmlformats.org/officeDocument/2006/relationships/hyperlink" Target="consultantplus://offline/ref=15419B484F04E9A91D0327413E33D47D9502150F469D8D3F030AA203D21B0698E160B0ECECE9F92DC2EF8DCA68E74A4D0BF433113306120F73B821D6VBO6G" TargetMode="External"/><Relationship Id="rId33"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hyperlink" Target="consultantplus://offline/ref=15419B484F04E9A91D0327413E33D47D9502150F469F83310001A203D21B0698E160B0ECECE9F92DC2EF8DCB6DE74A4D0BF433113306120F73B821D6VBO6G" TargetMode="External"/><Relationship Id="rId20" Type="http://schemas.openxmlformats.org/officeDocument/2006/relationships/hyperlink" Target="consultantplus://offline/ref=15419B484F04E9A91D0327413E33D47D9502150F469D8D3F030AA203D21B0698E160B0ECECE9F92DC2EF8DCB6FE74A4D0BF433113306120F73B821D6VBO6G" TargetMode="External"/><Relationship Id="rId29" Type="http://schemas.openxmlformats.org/officeDocument/2006/relationships/hyperlink" Target="consultantplus://offline/ref=15419B484F04E9A91D0327413E33D47D9502150F469F8D32010FA203D21B0698E160B0ECECE9F92DC2EF8DCA68E74A4D0BF433113306120F73B821D6VBO6G" TargetMode="External"/><Relationship Id="rId1" Type="http://schemas.openxmlformats.org/officeDocument/2006/relationships/styles" Target="styles.xml"/><Relationship Id="rId6" Type="http://schemas.openxmlformats.org/officeDocument/2006/relationships/hyperlink" Target="consultantplus://offline/ref=15419B484F04E9A91D0327413E33D47D9502150F469F8D32010FA203D21B0698E160B0ECECE9F92DC2EF8DCB6DE74A4D0BF433113306120F73B821D6VBO6G" TargetMode="External"/><Relationship Id="rId11" Type="http://schemas.openxmlformats.org/officeDocument/2006/relationships/hyperlink" Target="consultantplus://offline/ref=15419B484F04E9A91D0327413E33D47D9502150F4F9088310502FF09DA420A9AE66FEFE9EBF8F92CCAF18CCB76EE1E1EV4OFG" TargetMode="External"/><Relationship Id="rId24" Type="http://schemas.openxmlformats.org/officeDocument/2006/relationships/hyperlink" Target="consultantplus://offline/ref=15419B484F04E9A91D0327413E33D47D9502150F469A8F310301A203D21B0698E160B0ECECE9F92DC2EF8DCB60E74A4D0BF433113306120F73B821D6VBO6G" TargetMode="External"/><Relationship Id="rId32" Type="http://schemas.openxmlformats.org/officeDocument/2006/relationships/image" Target="media/image1.wmf"/><Relationship Id="rId5" Type="http://schemas.openxmlformats.org/officeDocument/2006/relationships/hyperlink" Target="consultantplus://offline/ref=15419B484F04E9A91D0327413E33D47D9502150F469D8D3F030AA203D21B0698E160B0ECECE9F92DC2EF8DCB6DE74A4D0BF433113306120F73B821D6VBO6G" TargetMode="External"/><Relationship Id="rId15" Type="http://schemas.openxmlformats.org/officeDocument/2006/relationships/hyperlink" Target="consultantplus://offline/ref=15419B484F04E9A91D0327413E33D47D9502150F469F8D32010FA203D21B0698E160B0ECECE9F92DC2EF8DCB6DE74A4D0BF433113306120F73B821D6VBO6G" TargetMode="External"/><Relationship Id="rId23" Type="http://schemas.openxmlformats.org/officeDocument/2006/relationships/hyperlink" Target="consultantplus://offline/ref=15419B484F04E9A91D0327413E33D47D9502150F469A8F310301A203D21B0698E160B0ECECE9F92DC2EF8DCB6FE74A4D0BF433113306120F73B821D6VBO6G" TargetMode="External"/><Relationship Id="rId28" Type="http://schemas.openxmlformats.org/officeDocument/2006/relationships/hyperlink" Target="consultantplus://offline/ref=15419B484F04E9A91D03394C285F8E71970C4A064E9980615D5DA4548D4B00CDB320EEB5AFA5EA2DC2F18FCB6AVEOCG" TargetMode="External"/><Relationship Id="rId10" Type="http://schemas.openxmlformats.org/officeDocument/2006/relationships/hyperlink" Target="consultantplus://offline/ref=15419B484F04E9A91D0327413E33D47D9502150F469F8A3E010CA203D21B0698E160B0ECECE9F92DC2EF88CD6BE74A4D0BF433113306120F73B821D6VBO6G" TargetMode="External"/><Relationship Id="rId19" Type="http://schemas.openxmlformats.org/officeDocument/2006/relationships/hyperlink" Target="consultantplus://offline/ref=15419B484F04E9A91D0327413E33D47D9502150F469F8D32010FA203D21B0698E160B0ECECE9F92DC2EF8DCB6EE74A4D0BF433113306120F73B821D6VBO6G" TargetMode="External"/><Relationship Id="rId31" Type="http://schemas.openxmlformats.org/officeDocument/2006/relationships/hyperlink" Target="consultantplus://offline/ref=15419B484F04E9A91D0327413E33D47D9502150F469F83310001A203D21B0698E160B0ECECE9F92DC2EF8DCB6DE74A4D0BF433113306120F73B821D6VBO6G" TargetMode="External"/><Relationship Id="rId4" Type="http://schemas.openxmlformats.org/officeDocument/2006/relationships/hyperlink" Target="consultantplus://offline/ref=15419B484F04E9A91D0327413E33D47D9502150F469A8F310301A203D21B0698E160B0ECECE9F92DC2EF8DCB6DE74A4D0BF433113306120F73B821D6VBO6G" TargetMode="External"/><Relationship Id="rId9" Type="http://schemas.openxmlformats.org/officeDocument/2006/relationships/hyperlink" Target="consultantplus://offline/ref=15419B484F04E9A91D0327413E33D47D9502150F469F8A3E010CA203D21B0698E160B0ECECE9F928C0E4D99A2CB9131C47BF3F11251A130DV6ODG" TargetMode="External"/><Relationship Id="rId14" Type="http://schemas.openxmlformats.org/officeDocument/2006/relationships/hyperlink" Target="consultantplus://offline/ref=15419B484F04E9A91D0327413E33D47D9502150F469D8D3F030AA203D21B0698E160B0ECECE9F92DC2EF8DCB6DE74A4D0BF433113306120F73B821D6VBO6G" TargetMode="External"/><Relationship Id="rId22" Type="http://schemas.openxmlformats.org/officeDocument/2006/relationships/hyperlink" Target="consultantplus://offline/ref=15419B484F04E9A91D0327413E33D47D9502150F469D8D3F030AA203D21B0698E160B0ECECE9F92DC2EF8DCB60E74A4D0BF433113306120F73B821D6VBO6G" TargetMode="External"/><Relationship Id="rId27" Type="http://schemas.openxmlformats.org/officeDocument/2006/relationships/hyperlink" Target="consultantplus://offline/ref=15419B484F04E9A91D0327413E33D47D9502150F469D8D3F030AA203D21B0698E160B0ECECE9F92DC2EF8DC96BE74A4D0BF433113306120F73B821D6VBO6G" TargetMode="External"/><Relationship Id="rId30" Type="http://schemas.openxmlformats.org/officeDocument/2006/relationships/hyperlink" Target="consultantplus://offline/ref=15419B484F04E9A91D03394C285F8E71960049004E9A80615D5DA4548D4B00CDB320EEB5AFA5EA2DC2F18FCB6AVEOC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5642</Words>
  <Characters>32163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Александровна Мустакаева</dc:creator>
  <cp:keywords/>
  <dc:description/>
  <cp:lastModifiedBy>Нина Александровна Мустакаева</cp:lastModifiedBy>
  <cp:revision>1</cp:revision>
  <dcterms:created xsi:type="dcterms:W3CDTF">2020-10-08T06:14:00Z</dcterms:created>
  <dcterms:modified xsi:type="dcterms:W3CDTF">2020-10-08T06:15:00Z</dcterms:modified>
</cp:coreProperties>
</file>