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969"/>
      </w:tblGrid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2D2FED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rStyle w:val="ab"/>
                <w:b w:val="0"/>
                <w:sz w:val="26"/>
                <w:szCs w:val="26"/>
              </w:rPr>
              <w:t xml:space="preserve">Общество с ограниченной ответственностью </w:t>
            </w:r>
            <w:r w:rsidR="002D2FED" w:rsidRPr="00D62E6F">
              <w:rPr>
                <w:rStyle w:val="ab"/>
                <w:b w:val="0"/>
                <w:sz w:val="26"/>
                <w:szCs w:val="26"/>
              </w:rPr>
              <w:br/>
              <w:t>ТК</w:t>
            </w:r>
            <w:r w:rsidRPr="00D62E6F">
              <w:rPr>
                <w:rStyle w:val="ab"/>
                <w:b w:val="0"/>
                <w:sz w:val="26"/>
                <w:szCs w:val="26"/>
              </w:rPr>
              <w:t xml:space="preserve"> </w:t>
            </w:r>
            <w:r w:rsidR="002D2FED" w:rsidRPr="00D62E6F">
              <w:rPr>
                <w:rStyle w:val="ab"/>
                <w:b w:val="0"/>
                <w:sz w:val="26"/>
                <w:szCs w:val="26"/>
              </w:rPr>
              <w:t>«Саянский»</w:t>
            </w:r>
            <w:r w:rsidRPr="00D62E6F">
              <w:rPr>
                <w:rStyle w:val="ab"/>
                <w:b w:val="0"/>
                <w:sz w:val="26"/>
                <w:szCs w:val="26"/>
              </w:rPr>
              <w:t xml:space="preserve">,  </w:t>
            </w:r>
            <w:r w:rsidR="002D2FED" w:rsidRPr="00D62E6F">
              <w:rPr>
                <w:rStyle w:val="ab"/>
                <w:b w:val="0"/>
                <w:sz w:val="26"/>
                <w:szCs w:val="26"/>
              </w:rPr>
              <w:br/>
            </w:r>
            <w:r w:rsidRPr="00D62E6F">
              <w:rPr>
                <w:rStyle w:val="ab"/>
                <w:b w:val="0"/>
                <w:sz w:val="26"/>
                <w:szCs w:val="26"/>
              </w:rPr>
              <w:t>ООО ТК</w:t>
            </w:r>
            <w:r w:rsidRPr="00D62E6F">
              <w:rPr>
                <w:sz w:val="26"/>
                <w:szCs w:val="26"/>
              </w:rPr>
              <w:t xml:space="preserve"> </w:t>
            </w:r>
            <w:r w:rsidR="002D2FED" w:rsidRPr="00D62E6F">
              <w:rPr>
                <w:rStyle w:val="ab"/>
                <w:b w:val="0"/>
                <w:sz w:val="26"/>
                <w:szCs w:val="26"/>
              </w:rPr>
              <w:t>«Саянский»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rStyle w:val="ab"/>
                <w:b w:val="0"/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bCs/>
                <w:sz w:val="26"/>
                <w:szCs w:val="26"/>
              </w:rPr>
              <w:t>25.09.2018</w:t>
            </w:r>
            <w:r w:rsidR="00DC7A45" w:rsidRPr="00D62E6F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666303, Иркутская обл</w:t>
            </w:r>
            <w:r w:rsidR="00A72807" w:rsidRPr="00D62E6F">
              <w:rPr>
                <w:sz w:val="26"/>
                <w:szCs w:val="26"/>
              </w:rPr>
              <w:t>асть</w:t>
            </w:r>
            <w:r w:rsidRPr="00D62E6F">
              <w:rPr>
                <w:sz w:val="26"/>
                <w:szCs w:val="26"/>
              </w:rPr>
              <w:t>, город Саянск, микрорайон Строителей, дом 43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666303, Иркутская обл</w:t>
            </w:r>
            <w:r w:rsidR="00A72807" w:rsidRPr="00D62E6F">
              <w:rPr>
                <w:sz w:val="26"/>
                <w:szCs w:val="26"/>
              </w:rPr>
              <w:t>асть</w:t>
            </w:r>
            <w:r w:rsidRPr="00D62E6F">
              <w:rPr>
                <w:sz w:val="26"/>
                <w:szCs w:val="26"/>
              </w:rPr>
              <w:t>, город Саянск, микрорайон Строителей, дом 43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100 % Черемухин Дмитрий Геннадиевич, ИНН 771603452806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6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F0750B" w:rsidRPr="00D62E6F" w:rsidTr="00E155C0">
        <w:tc>
          <w:tcPr>
            <w:tcW w:w="5443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Сведения о среднесписочной численности работников </w:t>
            </w:r>
            <w:proofErr w:type="gramStart"/>
            <w:r w:rsidRPr="00D62E6F">
              <w:rPr>
                <w:sz w:val="27"/>
                <w:szCs w:val="27"/>
              </w:rPr>
              <w:t>за</w:t>
            </w:r>
            <w:proofErr w:type="gramEnd"/>
            <w:r w:rsidRPr="00D62E6F">
              <w:rPr>
                <w:sz w:val="27"/>
                <w:szCs w:val="27"/>
              </w:rPr>
              <w:t xml:space="preserve"> предшествующие 3 года</w:t>
            </w:r>
          </w:p>
        </w:tc>
        <w:tc>
          <w:tcPr>
            <w:tcW w:w="3969" w:type="dxa"/>
          </w:tcPr>
          <w:p w:rsidR="00F0750B" w:rsidRPr="00EA043D" w:rsidRDefault="00EA043D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C2179E" w:rsidRPr="00D62E6F" w:rsidRDefault="00C2179E" w:rsidP="00C2179E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C2179E" w:rsidRPr="00D62E6F" w:rsidRDefault="00C2179E" w:rsidP="00F43EF7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D62E6F">
              <w:rPr>
                <w:sz w:val="27"/>
                <w:szCs w:val="27"/>
                <w:lang w:val="en-US"/>
              </w:rPr>
              <w:t>-</w:t>
            </w:r>
          </w:p>
          <w:p w:rsidR="00C2179E" w:rsidRPr="00D62E6F" w:rsidRDefault="00C2179E" w:rsidP="00F43EF7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3969" w:type="dxa"/>
          </w:tcPr>
          <w:p w:rsidR="00C2179E" w:rsidRPr="00EA043D" w:rsidRDefault="00EA043D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bookmarkStart w:id="0" w:name="_GoBack"/>
            <w:bookmarkEnd w:id="0"/>
          </w:p>
          <w:p w:rsidR="00C2179E" w:rsidRPr="00D62E6F" w:rsidRDefault="00C2179E" w:rsidP="00F43EF7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AA223F" w:rsidRPr="00D62E6F" w:rsidTr="00B929D8">
        <w:trPr>
          <w:trHeight w:val="570"/>
        </w:trPr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Общий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3814037799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1183850030528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381401001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Алексей Геннадиевич Черемухин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8-915-420-94-50</w:t>
            </w:r>
          </w:p>
        </w:tc>
      </w:tr>
      <w:tr w:rsidR="00AA223F" w:rsidRPr="009B21D2" w:rsidTr="00A24B87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Адрес электронной почты юридического лица</w:t>
            </w:r>
          </w:p>
        </w:tc>
        <w:tc>
          <w:tcPr>
            <w:tcW w:w="3969" w:type="dxa"/>
            <w:shd w:val="clear" w:color="auto" w:fill="auto"/>
          </w:tcPr>
          <w:p w:rsidR="00AA223F" w:rsidRPr="00D62E6F" w:rsidRDefault="00AA22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 xml:space="preserve">tksayansk@mail.ru  </w:t>
            </w:r>
          </w:p>
        </w:tc>
      </w:tr>
    </w:tbl>
    <w:p w:rsidR="00F0750B" w:rsidRDefault="00F0750B" w:rsidP="00DD6EB5">
      <w:pPr>
        <w:pStyle w:val="ConsPlusNormal"/>
        <w:jc w:val="both"/>
        <w:rPr>
          <w:sz w:val="27"/>
          <w:szCs w:val="27"/>
        </w:rPr>
      </w:pPr>
    </w:p>
    <w:p w:rsidR="004A3CC4" w:rsidRPr="009B21D2" w:rsidRDefault="004A3CC4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704"/>
        <w:gridCol w:w="1482"/>
        <w:gridCol w:w="292"/>
        <w:gridCol w:w="700"/>
        <w:gridCol w:w="1440"/>
      </w:tblGrid>
      <w:tr w:rsidR="00E4513F" w:rsidRPr="009B21D2" w:rsidTr="00D029C4">
        <w:tc>
          <w:tcPr>
            <w:tcW w:w="964" w:type="dxa"/>
          </w:tcPr>
          <w:p w:rsidR="00E4513F" w:rsidRPr="009B21D2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E4513F" w:rsidRPr="009B21D2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  <w:vAlign w:val="center"/>
          </w:tcPr>
          <w:p w:rsidR="00576E9F" w:rsidRPr="00576E9F" w:rsidRDefault="00576E9F" w:rsidP="00576E9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76E9F">
              <w:rPr>
                <w:sz w:val="24"/>
                <w:szCs w:val="24"/>
                <w:lang w:eastAsia="en-US"/>
              </w:rPr>
              <w:t>Организация предприятия</w:t>
            </w:r>
          </w:p>
          <w:p w:rsidR="00E4513F" w:rsidRPr="009B21D2" w:rsidRDefault="00576E9F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 w:rsidRPr="00576E9F">
              <w:rPr>
                <w:sz w:val="24"/>
                <w:szCs w:val="24"/>
                <w:lang w:eastAsia="en-US"/>
              </w:rPr>
              <w:t xml:space="preserve">по круглогодичному выращиванию овощей и зеленных в защищенном </w:t>
            </w:r>
            <w:proofErr w:type="gramStart"/>
            <w:r w:rsidRPr="00576E9F">
              <w:rPr>
                <w:sz w:val="24"/>
                <w:szCs w:val="24"/>
                <w:lang w:eastAsia="en-US"/>
              </w:rPr>
              <w:t>грунте</w:t>
            </w:r>
            <w:proofErr w:type="gramEnd"/>
            <w:r w:rsidRPr="00576E9F">
              <w:rPr>
                <w:sz w:val="24"/>
                <w:szCs w:val="24"/>
                <w:lang w:eastAsia="en-US"/>
              </w:rPr>
              <w:t xml:space="preserve"> (круглогодичных теплицах)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7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6"/>
                <w:szCs w:val="26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:rsidR="00E4513F" w:rsidRPr="00D62E6F" w:rsidRDefault="00E4513F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5F15D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bCs/>
                <w:sz w:val="26"/>
                <w:szCs w:val="26"/>
              </w:rPr>
              <w:t xml:space="preserve">г. Саянск, Иркутской области. Площадь участка </w:t>
            </w:r>
            <w:r w:rsidR="005F15D7" w:rsidRPr="00D62E6F">
              <w:rPr>
                <w:bCs/>
                <w:sz w:val="26"/>
                <w:szCs w:val="26"/>
              </w:rPr>
              <w:t>20-</w:t>
            </w:r>
            <w:r w:rsidRPr="00D62E6F">
              <w:rPr>
                <w:bCs/>
                <w:sz w:val="26"/>
                <w:szCs w:val="26"/>
              </w:rPr>
              <w:t>25 га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bCs/>
                <w:sz w:val="26"/>
                <w:szCs w:val="26"/>
              </w:rPr>
              <w:t>Новое строительство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6C5BBF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bCs/>
                <w:sz w:val="26"/>
                <w:szCs w:val="26"/>
              </w:rPr>
              <w:t>обеспечить население Иркутской области и соседних регионов России экологически чистой овощной продукцией, мощностью 1</w:t>
            </w:r>
            <w:r w:rsidR="006C5BBF" w:rsidRPr="00D62E6F">
              <w:rPr>
                <w:bCs/>
                <w:sz w:val="26"/>
                <w:szCs w:val="26"/>
              </w:rPr>
              <w:t>1 801</w:t>
            </w:r>
            <w:r w:rsidRPr="00D62E6F">
              <w:rPr>
                <w:bCs/>
                <w:sz w:val="26"/>
                <w:szCs w:val="26"/>
              </w:rPr>
              <w:t xml:space="preserve"> тонн огурцов и </w:t>
            </w:r>
            <w:r w:rsidR="006C5BBF" w:rsidRPr="00D62E6F">
              <w:rPr>
                <w:bCs/>
                <w:sz w:val="26"/>
                <w:szCs w:val="26"/>
              </w:rPr>
              <w:t>963</w:t>
            </w:r>
            <w:r w:rsidRPr="00D62E6F">
              <w:rPr>
                <w:bCs/>
                <w:sz w:val="26"/>
                <w:szCs w:val="26"/>
              </w:rPr>
              <w:t xml:space="preserve"> тыс.шт. салатов в год 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C2179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E4513F" w:rsidRPr="00D62E6F" w:rsidRDefault="00E4513F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 w:rsidRPr="00D62E6F">
              <w:rPr>
                <w:sz w:val="27"/>
                <w:szCs w:val="27"/>
              </w:rPr>
              <w:t>прединвестиционные</w:t>
            </w:r>
            <w:proofErr w:type="spellEnd"/>
            <w:r w:rsidRPr="00D62E6F">
              <w:rPr>
                <w:sz w:val="27"/>
                <w:szCs w:val="27"/>
              </w:rPr>
              <w:t xml:space="preserve"> исследования, разработка проектной документации </w:t>
            </w:r>
            <w:r w:rsidR="00B5541B" w:rsidRPr="00D62E6F">
              <w:rPr>
                <w:sz w:val="27"/>
                <w:szCs w:val="27"/>
              </w:rPr>
              <w:br/>
            </w:r>
            <w:r w:rsidRPr="00D62E6F">
              <w:rPr>
                <w:sz w:val="27"/>
                <w:szCs w:val="27"/>
              </w:rPr>
              <w:t>(</w:t>
            </w:r>
            <w:r w:rsidR="00B5541B" w:rsidRPr="00D62E6F">
              <w:rPr>
                <w:sz w:val="27"/>
                <w:szCs w:val="27"/>
              </w:rPr>
              <w:t xml:space="preserve">в т.ч. </w:t>
            </w:r>
            <w:r w:rsidRPr="00D62E6F">
              <w:rPr>
                <w:sz w:val="27"/>
                <w:szCs w:val="27"/>
              </w:rPr>
              <w:t>бизнес-плана)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5938FC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bCs/>
                <w:sz w:val="26"/>
                <w:szCs w:val="26"/>
              </w:rPr>
              <w:t xml:space="preserve">январь – июль </w:t>
            </w:r>
            <w:r w:rsidR="00E4513F" w:rsidRPr="00D62E6F">
              <w:rPr>
                <w:bCs/>
                <w:sz w:val="26"/>
                <w:szCs w:val="26"/>
              </w:rPr>
              <w:t>201</w:t>
            </w:r>
            <w:r w:rsidRPr="00D62E6F">
              <w:rPr>
                <w:bCs/>
                <w:sz w:val="26"/>
                <w:szCs w:val="26"/>
              </w:rPr>
              <w:t>9</w:t>
            </w:r>
            <w:r w:rsidR="00E4513F" w:rsidRPr="00D62E6F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5938FC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bCs/>
                <w:sz w:val="26"/>
                <w:szCs w:val="26"/>
              </w:rPr>
              <w:t>2019</w:t>
            </w:r>
            <w:r w:rsidR="00E4513F" w:rsidRPr="00D62E6F">
              <w:rPr>
                <w:bCs/>
                <w:sz w:val="26"/>
                <w:szCs w:val="26"/>
              </w:rPr>
              <w:t xml:space="preserve"> – 20</w:t>
            </w:r>
            <w:r w:rsidRPr="00D62E6F">
              <w:rPr>
                <w:bCs/>
                <w:sz w:val="26"/>
                <w:szCs w:val="26"/>
              </w:rPr>
              <w:t>20</w:t>
            </w:r>
            <w:r w:rsidR="00E4513F" w:rsidRPr="00D62E6F">
              <w:rPr>
                <w:bCs/>
                <w:sz w:val="26"/>
                <w:szCs w:val="26"/>
              </w:rPr>
              <w:t xml:space="preserve"> гг.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bCs/>
                <w:sz w:val="26"/>
                <w:szCs w:val="26"/>
              </w:rPr>
              <w:t>2019 – 2020 гг.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bCs/>
                <w:sz w:val="26"/>
                <w:szCs w:val="26"/>
              </w:rPr>
              <w:t>2019 – 2020 гг.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6.5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Октябрь 20</w:t>
            </w:r>
            <w:r w:rsidR="005938FC" w:rsidRPr="00D62E6F">
              <w:rPr>
                <w:sz w:val="27"/>
                <w:szCs w:val="27"/>
              </w:rPr>
              <w:t>20</w:t>
            </w:r>
            <w:r w:rsidRPr="00D62E6F">
              <w:rPr>
                <w:sz w:val="27"/>
                <w:szCs w:val="27"/>
              </w:rPr>
              <w:t xml:space="preserve"> г.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выход на проектную мощность</w:t>
            </w:r>
          </w:p>
          <w:p w:rsidR="001E272C" w:rsidRPr="00D62E6F" w:rsidRDefault="001E272C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5938FC" w:rsidP="00C56B52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202</w:t>
            </w:r>
            <w:r w:rsidR="00C56B52" w:rsidRPr="00D62E6F">
              <w:rPr>
                <w:sz w:val="27"/>
                <w:szCs w:val="27"/>
              </w:rPr>
              <w:t>2</w:t>
            </w:r>
            <w:r w:rsidR="00E4513F" w:rsidRPr="00D62E6F">
              <w:rPr>
                <w:sz w:val="27"/>
                <w:szCs w:val="27"/>
              </w:rPr>
              <w:t xml:space="preserve"> г.</w:t>
            </w:r>
          </w:p>
        </w:tc>
      </w:tr>
      <w:tr w:rsidR="00F0750B" w:rsidRPr="00D62E6F" w:rsidTr="00B92966">
        <w:tc>
          <w:tcPr>
            <w:tcW w:w="964" w:type="dxa"/>
          </w:tcPr>
          <w:p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да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C240AD" w:rsidRPr="00D62E6F" w:rsidRDefault="00C240AD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права собственности (пользования)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133DD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Планируется заключение договора аренды на земельный участок после завершения процедуры его формирования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133DD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Общая стоимость инвестиционного проекта (с НДС), млн. рублей, в том числе:</w:t>
            </w:r>
          </w:p>
        </w:tc>
        <w:tc>
          <w:tcPr>
            <w:tcW w:w="3914" w:type="dxa"/>
            <w:gridSpan w:val="4"/>
          </w:tcPr>
          <w:p w:rsidR="00C240AD" w:rsidRPr="00D62E6F" w:rsidRDefault="00C240AD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  <w:r w:rsidR="00133DD8" w:rsidRPr="00D62E6F">
              <w:rPr>
                <w:sz w:val="27"/>
                <w:szCs w:val="27"/>
              </w:rPr>
              <w:t> </w:t>
            </w:r>
            <w:r w:rsidRPr="00D62E6F">
              <w:rPr>
                <w:sz w:val="27"/>
                <w:szCs w:val="27"/>
              </w:rPr>
              <w:t>9</w:t>
            </w:r>
            <w:r w:rsidR="00133DD8" w:rsidRPr="00D62E6F">
              <w:rPr>
                <w:sz w:val="27"/>
                <w:szCs w:val="27"/>
              </w:rPr>
              <w:t>4</w:t>
            </w:r>
            <w:r w:rsidR="00576E9F" w:rsidRPr="00D62E6F">
              <w:rPr>
                <w:sz w:val="27"/>
                <w:szCs w:val="27"/>
              </w:rPr>
              <w:t>3</w:t>
            </w:r>
            <w:r w:rsidR="00133DD8" w:rsidRPr="00D62E6F">
              <w:rPr>
                <w:sz w:val="27"/>
                <w:szCs w:val="27"/>
              </w:rPr>
              <w:t>,</w:t>
            </w:r>
            <w:r w:rsidR="00576E9F" w:rsidRPr="00D62E6F">
              <w:rPr>
                <w:sz w:val="27"/>
                <w:szCs w:val="27"/>
              </w:rPr>
              <w:t>6</w:t>
            </w:r>
            <w:r w:rsidR="00133DD8" w:rsidRPr="00D62E6F">
              <w:rPr>
                <w:sz w:val="27"/>
                <w:szCs w:val="27"/>
              </w:rPr>
              <w:t>68</w:t>
            </w: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</w:t>
            </w:r>
            <w:proofErr w:type="gramStart"/>
            <w:r w:rsidRPr="00D62E6F">
              <w:rPr>
                <w:sz w:val="27"/>
                <w:szCs w:val="27"/>
              </w:rPr>
              <w:t>.р</w:t>
            </w:r>
            <w:proofErr w:type="gramEnd"/>
            <w:r w:rsidRPr="00D62E6F">
              <w:rPr>
                <w:sz w:val="27"/>
                <w:szCs w:val="27"/>
              </w:rPr>
              <w:t>ублей</w:t>
            </w:r>
          </w:p>
        </w:tc>
        <w:tc>
          <w:tcPr>
            <w:tcW w:w="3914" w:type="dxa"/>
            <w:gridSpan w:val="4"/>
          </w:tcPr>
          <w:p w:rsidR="00C240AD" w:rsidRPr="00D62E6F" w:rsidRDefault="00C240AD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  <w:r w:rsidR="00576E9F" w:rsidRPr="00D62E6F">
              <w:rPr>
                <w:sz w:val="27"/>
                <w:szCs w:val="27"/>
              </w:rPr>
              <w:t> 676</w:t>
            </w:r>
            <w:r w:rsidR="00133DD8" w:rsidRPr="00D62E6F">
              <w:rPr>
                <w:sz w:val="27"/>
                <w:szCs w:val="27"/>
              </w:rPr>
              <w:t>,062</w:t>
            </w: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 w:val="restart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Структура источников финансирования инвестиционного проекта (без НДС), % 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Pr="00D62E6F" w:rsidRDefault="00C240AD">
            <w:pPr>
              <w:jc w:val="center"/>
              <w:rPr>
                <w:color w:val="000000"/>
                <w:sz w:val="27"/>
                <w:szCs w:val="27"/>
              </w:rPr>
            </w:pPr>
            <w:r w:rsidRPr="00D62E6F">
              <w:rPr>
                <w:color w:val="000000"/>
                <w:sz w:val="27"/>
                <w:szCs w:val="27"/>
              </w:rPr>
              <w:t>17%</w:t>
            </w: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Pr="00D62E6F" w:rsidRDefault="00C240AD">
            <w:pPr>
              <w:jc w:val="center"/>
              <w:rPr>
                <w:color w:val="000000"/>
                <w:sz w:val="27"/>
                <w:szCs w:val="27"/>
              </w:rPr>
            </w:pPr>
            <w:r w:rsidRPr="00D62E6F">
              <w:rPr>
                <w:color w:val="000000"/>
                <w:sz w:val="27"/>
                <w:szCs w:val="27"/>
              </w:rPr>
              <w:t>83%</w:t>
            </w:r>
          </w:p>
        </w:tc>
      </w:tr>
      <w:tr w:rsidR="00C240AD" w:rsidRPr="00D62E6F" w:rsidTr="00A24FF3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C240AD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  <w:p w:rsidR="00C81590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Структура инвестиционных затрат и степень их освоения (без НДС):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C240AD" w:rsidRPr="00D62E6F" w:rsidRDefault="00133DD8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  <w:r w:rsidR="00576E9F" w:rsidRPr="00D62E6F">
              <w:rPr>
                <w:sz w:val="27"/>
                <w:szCs w:val="27"/>
              </w:rPr>
              <w:t> </w:t>
            </w:r>
            <w:r w:rsidRPr="00D62E6F">
              <w:rPr>
                <w:sz w:val="27"/>
                <w:szCs w:val="27"/>
              </w:rPr>
              <w:t>6</w:t>
            </w:r>
            <w:r w:rsidR="00576E9F" w:rsidRPr="00D62E6F">
              <w:rPr>
                <w:sz w:val="27"/>
                <w:szCs w:val="27"/>
              </w:rPr>
              <w:t>76 062</w:t>
            </w:r>
          </w:p>
        </w:tc>
        <w:tc>
          <w:tcPr>
            <w:tcW w:w="2140" w:type="dxa"/>
            <w:gridSpan w:val="2"/>
          </w:tcPr>
          <w:p w:rsidR="00C240AD" w:rsidRPr="00D62E6F" w:rsidRDefault="00133DD8" w:rsidP="0082160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  <w:p w:rsidR="00D63EE6" w:rsidRPr="00D62E6F" w:rsidRDefault="00D63EE6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10.1.1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C240AD" w:rsidRPr="00D62E6F" w:rsidRDefault="009538CD" w:rsidP="00EC2CB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3</w:t>
            </w:r>
            <w:r w:rsidR="00184E69" w:rsidRPr="00D62E6F">
              <w:rPr>
                <w:sz w:val="27"/>
                <w:szCs w:val="27"/>
              </w:rPr>
              <w:t>4</w:t>
            </w:r>
            <w:r w:rsidRPr="00D62E6F">
              <w:rPr>
                <w:sz w:val="27"/>
                <w:szCs w:val="27"/>
              </w:rPr>
              <w:t> </w:t>
            </w:r>
            <w:r w:rsidR="00184E69" w:rsidRPr="00D62E6F">
              <w:rPr>
                <w:sz w:val="27"/>
                <w:szCs w:val="27"/>
              </w:rPr>
              <w:t>273</w:t>
            </w:r>
          </w:p>
          <w:p w:rsidR="009538CD" w:rsidRPr="00D62E6F" w:rsidRDefault="009538CD" w:rsidP="00EC2C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240AD" w:rsidRPr="00D62E6F" w:rsidRDefault="00133DD8" w:rsidP="006C0DDA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  <w:p w:rsidR="006C0DDA" w:rsidRPr="00D62E6F" w:rsidRDefault="006C0DDA" w:rsidP="006C0DDA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EC2CB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  <w:p w:rsidR="00C81590" w:rsidRPr="00D62E6F" w:rsidRDefault="00C81590" w:rsidP="00EC2C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</w:tc>
        <w:tc>
          <w:tcPr>
            <w:tcW w:w="2140" w:type="dxa"/>
            <w:gridSpan w:val="2"/>
          </w:tcPr>
          <w:p w:rsidR="00C81590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C81590" w:rsidRPr="00D62E6F" w:rsidRDefault="008D4181" w:rsidP="0091643C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2 557 921</w:t>
            </w:r>
          </w:p>
        </w:tc>
        <w:tc>
          <w:tcPr>
            <w:tcW w:w="2140" w:type="dxa"/>
            <w:gridSpan w:val="2"/>
          </w:tcPr>
          <w:p w:rsidR="00C81590" w:rsidRPr="00D62E6F" w:rsidRDefault="00184E69" w:rsidP="006C0DDA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C81590" w:rsidRPr="00D62E6F" w:rsidRDefault="006E38E5" w:rsidP="00EC2CB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83 868</w:t>
            </w:r>
          </w:p>
        </w:tc>
        <w:tc>
          <w:tcPr>
            <w:tcW w:w="2140" w:type="dxa"/>
            <w:gridSpan w:val="2"/>
          </w:tcPr>
          <w:p w:rsidR="00C81590" w:rsidRPr="00D62E6F" w:rsidRDefault="00184E69" w:rsidP="006C0DDA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C81590" w:rsidRPr="00D62E6F" w:rsidRDefault="00C81590" w:rsidP="008D4181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  <w:r w:rsidR="0091643C" w:rsidRPr="00D62E6F">
              <w:t xml:space="preserve"> 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0</w:t>
            </w:r>
          </w:p>
        </w:tc>
      </w:tr>
      <w:tr w:rsidR="00C81590" w:rsidRPr="00D62E6F" w:rsidTr="00805995">
        <w:trPr>
          <w:trHeight w:val="594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  <w:shd w:val="clear" w:color="auto" w:fill="auto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инвестиции в оборотный капитал</w:t>
            </w:r>
          </w:p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:rsidR="00C81590" w:rsidRPr="00D62E6F" w:rsidRDefault="00C81590" w:rsidP="00805995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0F601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8D02B0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Наименование  объекта инфраструктуры, необходимого для реализации инвестиционного проекта (без НДС):</w:t>
            </w:r>
          </w:p>
        </w:tc>
        <w:tc>
          <w:tcPr>
            <w:tcW w:w="1482" w:type="dxa"/>
          </w:tcPr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</w:t>
            </w:r>
          </w:p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(млн</w:t>
            </w:r>
            <w:proofErr w:type="gramStart"/>
            <w:r w:rsidRPr="00D62E6F">
              <w:rPr>
                <w:sz w:val="27"/>
                <w:szCs w:val="27"/>
              </w:rPr>
              <w:t>.р</w:t>
            </w:r>
            <w:proofErr w:type="gramEnd"/>
            <w:r w:rsidRPr="00D62E6F">
              <w:rPr>
                <w:sz w:val="27"/>
                <w:szCs w:val="27"/>
              </w:rPr>
              <w:t>уб.)</w:t>
            </w:r>
          </w:p>
        </w:tc>
        <w:tc>
          <w:tcPr>
            <w:tcW w:w="992" w:type="dxa"/>
            <w:gridSpan w:val="2"/>
          </w:tcPr>
          <w:p w:rsidR="00C81590" w:rsidRPr="00D62E6F" w:rsidRDefault="00C81590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D62E6F">
              <w:rPr>
                <w:sz w:val="27"/>
                <w:szCs w:val="27"/>
              </w:rPr>
              <w:t>Потреб-ность</w:t>
            </w:r>
            <w:proofErr w:type="spellEnd"/>
            <w:proofErr w:type="gramEnd"/>
            <w:r w:rsidRPr="00D62E6F">
              <w:rPr>
                <w:sz w:val="27"/>
                <w:szCs w:val="27"/>
              </w:rPr>
              <w:t xml:space="preserve"> (мощность, </w:t>
            </w:r>
            <w:r w:rsidRPr="00D62E6F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C81590" w:rsidRPr="00D62E6F" w:rsidRDefault="00C81590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D62E6F">
              <w:rPr>
                <w:sz w:val="27"/>
                <w:szCs w:val="27"/>
              </w:rPr>
              <w:t>госэкспер-тизы</w:t>
            </w:r>
            <w:proofErr w:type="spellEnd"/>
            <w:r w:rsidRPr="00D62E6F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C81590" w:rsidRPr="00D62E6F" w:rsidTr="008D02B0">
        <w:trPr>
          <w:trHeight w:val="289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11.1</w:t>
            </w:r>
          </w:p>
        </w:tc>
        <w:tc>
          <w:tcPr>
            <w:tcW w:w="4704" w:type="dxa"/>
          </w:tcPr>
          <w:p w:rsidR="00A72807" w:rsidRPr="00D62E6F" w:rsidRDefault="00A72807" w:rsidP="002E19DA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Водо</w:t>
            </w:r>
            <w:r w:rsidR="002660A7" w:rsidRPr="00D62E6F">
              <w:rPr>
                <w:sz w:val="27"/>
                <w:szCs w:val="27"/>
              </w:rPr>
              <w:t>проводные сети</w:t>
            </w:r>
            <w:r w:rsidR="002E19DA" w:rsidRPr="00D62E6F">
              <w:rPr>
                <w:sz w:val="27"/>
                <w:szCs w:val="27"/>
              </w:rPr>
              <w:t xml:space="preserve"> (производственное водоснабжение 72,22 м³/</w:t>
            </w:r>
            <w:proofErr w:type="spellStart"/>
            <w:r w:rsidR="002E19DA" w:rsidRPr="00D62E6F">
              <w:rPr>
                <w:sz w:val="27"/>
                <w:szCs w:val="27"/>
              </w:rPr>
              <w:t>сут</w:t>
            </w:r>
            <w:proofErr w:type="spellEnd"/>
            <w:r w:rsidR="002E19DA" w:rsidRPr="00D62E6F">
              <w:rPr>
                <w:sz w:val="27"/>
                <w:szCs w:val="27"/>
              </w:rPr>
              <w:t>., хозяйственно-питьевое водоснабжение 1961,54</w:t>
            </w:r>
            <w:r w:rsidR="002E19DA" w:rsidRPr="00D62E6F">
              <w:rPr>
                <w:sz w:val="26"/>
                <w:szCs w:val="26"/>
              </w:rPr>
              <w:t xml:space="preserve"> м³/</w:t>
            </w:r>
            <w:proofErr w:type="spellStart"/>
            <w:r w:rsidR="002E19DA" w:rsidRPr="00D62E6F">
              <w:rPr>
                <w:sz w:val="26"/>
                <w:szCs w:val="26"/>
              </w:rPr>
              <w:t>сут</w:t>
            </w:r>
            <w:proofErr w:type="spellEnd"/>
            <w:r w:rsidR="002E19DA" w:rsidRPr="00D62E6F">
              <w:rPr>
                <w:sz w:val="26"/>
                <w:szCs w:val="26"/>
              </w:rPr>
              <w:t>.</w:t>
            </w:r>
            <w:r w:rsidR="002E19DA" w:rsidRPr="00D62E6F">
              <w:rPr>
                <w:sz w:val="27"/>
                <w:szCs w:val="27"/>
              </w:rPr>
              <w:t>)</w:t>
            </w:r>
          </w:p>
        </w:tc>
        <w:tc>
          <w:tcPr>
            <w:tcW w:w="1482" w:type="dxa"/>
          </w:tcPr>
          <w:p w:rsidR="00C81590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уточняется</w:t>
            </w:r>
          </w:p>
        </w:tc>
        <w:tc>
          <w:tcPr>
            <w:tcW w:w="992" w:type="dxa"/>
            <w:gridSpan w:val="2"/>
          </w:tcPr>
          <w:p w:rsidR="00C81590" w:rsidRPr="00D62E6F" w:rsidRDefault="002E19DA" w:rsidP="001908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2033,76</w:t>
            </w:r>
            <w:r w:rsidR="00473835" w:rsidRPr="00D62E6F">
              <w:rPr>
                <w:sz w:val="26"/>
                <w:szCs w:val="26"/>
              </w:rPr>
              <w:t xml:space="preserve"> м³/</w:t>
            </w:r>
            <w:proofErr w:type="spellStart"/>
            <w:r w:rsidR="00473835" w:rsidRPr="00D62E6F">
              <w:rPr>
                <w:sz w:val="26"/>
                <w:szCs w:val="26"/>
              </w:rPr>
              <w:t>сут</w:t>
            </w:r>
            <w:proofErr w:type="spellEnd"/>
            <w:r w:rsidR="00473835" w:rsidRPr="00D62E6F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C81590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11.2</w:t>
            </w:r>
          </w:p>
        </w:tc>
        <w:tc>
          <w:tcPr>
            <w:tcW w:w="4704" w:type="dxa"/>
          </w:tcPr>
          <w:p w:rsidR="00A10EA7" w:rsidRPr="00D62E6F" w:rsidRDefault="002E19DA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Ливневая канализация</w:t>
            </w: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уточняется</w:t>
            </w:r>
          </w:p>
        </w:tc>
        <w:tc>
          <w:tcPr>
            <w:tcW w:w="992" w:type="dxa"/>
            <w:gridSpan w:val="2"/>
          </w:tcPr>
          <w:p w:rsidR="00A10EA7" w:rsidRPr="00D62E6F" w:rsidRDefault="002E19DA" w:rsidP="002E19DA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9148</w:t>
            </w:r>
            <w:r w:rsidR="00473835" w:rsidRPr="00D62E6F">
              <w:rPr>
                <w:sz w:val="26"/>
                <w:szCs w:val="26"/>
              </w:rPr>
              <w:t xml:space="preserve"> м³/</w:t>
            </w:r>
            <w:proofErr w:type="spellStart"/>
            <w:r w:rsidR="00473835" w:rsidRPr="00D62E6F">
              <w:rPr>
                <w:sz w:val="26"/>
                <w:szCs w:val="26"/>
              </w:rPr>
              <w:t>сут</w:t>
            </w:r>
            <w:proofErr w:type="spellEnd"/>
            <w:r w:rsidR="00473835" w:rsidRPr="00D62E6F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11.3</w:t>
            </w:r>
          </w:p>
        </w:tc>
        <w:tc>
          <w:tcPr>
            <w:tcW w:w="4704" w:type="dxa"/>
          </w:tcPr>
          <w:p w:rsidR="00A10EA7" w:rsidRPr="00D62E6F" w:rsidRDefault="00A10EA7" w:rsidP="002E19DA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Канализационные сети</w:t>
            </w:r>
            <w:r w:rsidR="002E19DA" w:rsidRPr="00D62E6F">
              <w:rPr>
                <w:sz w:val="27"/>
                <w:szCs w:val="27"/>
              </w:rPr>
              <w:t xml:space="preserve">   (водоотведение)</w:t>
            </w: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уточняется</w:t>
            </w:r>
          </w:p>
        </w:tc>
        <w:tc>
          <w:tcPr>
            <w:tcW w:w="992" w:type="dxa"/>
            <w:gridSpan w:val="2"/>
          </w:tcPr>
          <w:p w:rsidR="00A10EA7" w:rsidRPr="00D62E6F" w:rsidRDefault="002660A7" w:rsidP="001908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656,64</w:t>
            </w:r>
            <w:r w:rsidR="00473835" w:rsidRPr="00D62E6F">
              <w:rPr>
                <w:sz w:val="26"/>
                <w:szCs w:val="26"/>
              </w:rPr>
              <w:t xml:space="preserve"> м³/</w:t>
            </w:r>
            <w:proofErr w:type="spellStart"/>
            <w:r w:rsidR="00473835" w:rsidRPr="00D62E6F">
              <w:rPr>
                <w:sz w:val="26"/>
                <w:szCs w:val="26"/>
              </w:rPr>
              <w:t>сут</w:t>
            </w:r>
            <w:proofErr w:type="spellEnd"/>
            <w:r w:rsidR="00473835" w:rsidRPr="00D62E6F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11.4</w:t>
            </w:r>
          </w:p>
        </w:tc>
        <w:tc>
          <w:tcPr>
            <w:tcW w:w="4704" w:type="dxa"/>
          </w:tcPr>
          <w:p w:rsidR="00A10EA7" w:rsidRPr="00D62E6F" w:rsidRDefault="00A10EA7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Теплоснабжение</w:t>
            </w: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уточняется</w:t>
            </w:r>
          </w:p>
        </w:tc>
        <w:tc>
          <w:tcPr>
            <w:tcW w:w="992" w:type="dxa"/>
            <w:gridSpan w:val="2"/>
          </w:tcPr>
          <w:p w:rsidR="00A10EA7" w:rsidRPr="00D62E6F" w:rsidRDefault="002E19DA" w:rsidP="002E19DA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54</w:t>
            </w:r>
            <w:r w:rsidR="006A6FE7" w:rsidRPr="00D62E6F">
              <w:rPr>
                <w:sz w:val="26"/>
                <w:szCs w:val="26"/>
              </w:rPr>
              <w:t>,</w:t>
            </w:r>
            <w:r w:rsidRPr="00D62E6F">
              <w:rPr>
                <w:sz w:val="26"/>
                <w:szCs w:val="26"/>
              </w:rPr>
              <w:t>3</w:t>
            </w:r>
            <w:r w:rsidR="006A6FE7" w:rsidRPr="00D62E6F">
              <w:rPr>
                <w:sz w:val="26"/>
                <w:szCs w:val="26"/>
              </w:rPr>
              <w:t xml:space="preserve"> </w:t>
            </w:r>
            <w:r w:rsidRPr="00D62E6F">
              <w:rPr>
                <w:sz w:val="26"/>
                <w:szCs w:val="26"/>
              </w:rPr>
              <w:t>Гкал/</w:t>
            </w:r>
            <w:proofErr w:type="gramStart"/>
            <w:r w:rsidRPr="00D62E6F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11.5</w:t>
            </w:r>
          </w:p>
        </w:tc>
        <w:tc>
          <w:tcPr>
            <w:tcW w:w="4704" w:type="dxa"/>
          </w:tcPr>
          <w:p w:rsidR="00A10EA7" w:rsidRPr="00D62E6F" w:rsidRDefault="00A10EA7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уточняется</w:t>
            </w:r>
          </w:p>
        </w:tc>
        <w:tc>
          <w:tcPr>
            <w:tcW w:w="992" w:type="dxa"/>
            <w:gridSpan w:val="2"/>
          </w:tcPr>
          <w:p w:rsidR="00A10EA7" w:rsidRPr="00D62E6F" w:rsidRDefault="002E19DA" w:rsidP="002E19DA">
            <w:pPr>
              <w:pStyle w:val="ConsPlusNormal"/>
              <w:jc w:val="center"/>
              <w:rPr>
                <w:sz w:val="26"/>
                <w:szCs w:val="26"/>
              </w:rPr>
            </w:pPr>
            <w:r w:rsidRPr="00D62E6F">
              <w:rPr>
                <w:sz w:val="26"/>
                <w:szCs w:val="26"/>
              </w:rPr>
              <w:t>22891</w:t>
            </w:r>
            <w:r w:rsidR="006A6FE7" w:rsidRPr="00D62E6F">
              <w:rPr>
                <w:sz w:val="26"/>
                <w:szCs w:val="26"/>
              </w:rPr>
              <w:t xml:space="preserve"> кВ</w:t>
            </w:r>
            <w:r w:rsidRPr="00D62E6F">
              <w:rPr>
                <w:sz w:val="26"/>
                <w:szCs w:val="26"/>
              </w:rPr>
              <w:t>т/</w:t>
            </w:r>
            <w:proofErr w:type="gramStart"/>
            <w:r w:rsidRPr="00D62E6F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нет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Наличие обеспечения по </w:t>
            </w:r>
            <w:r w:rsidRPr="00D62E6F">
              <w:rPr>
                <w:sz w:val="27"/>
                <w:szCs w:val="27"/>
              </w:rPr>
              <w:lastRenderedPageBreak/>
              <w:t xml:space="preserve">инвестиционному проекту в </w:t>
            </w:r>
            <w:proofErr w:type="gramStart"/>
            <w:r w:rsidRPr="00D62E6F">
              <w:rPr>
                <w:sz w:val="27"/>
                <w:szCs w:val="27"/>
              </w:rPr>
              <w:t>случае</w:t>
            </w:r>
            <w:proofErr w:type="gramEnd"/>
            <w:r w:rsidRPr="00D62E6F">
              <w:rPr>
                <w:sz w:val="27"/>
                <w:szCs w:val="27"/>
              </w:rPr>
              <w:t xml:space="preserve">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C81590" w:rsidRPr="00D62E6F" w:rsidRDefault="00166C3A" w:rsidP="00166C3A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 xml:space="preserve">Гарантия </w:t>
            </w:r>
            <w:r w:rsidR="00BB1CE1">
              <w:rPr>
                <w:sz w:val="27"/>
                <w:szCs w:val="27"/>
              </w:rPr>
              <w:t xml:space="preserve">Корпорации МСП, </w:t>
            </w:r>
            <w:r w:rsidR="00BB1CE1">
              <w:rPr>
                <w:sz w:val="27"/>
                <w:szCs w:val="27"/>
              </w:rPr>
              <w:lastRenderedPageBreak/>
              <w:t>поручительство</w:t>
            </w:r>
          </w:p>
          <w:p w:rsidR="00576E9F" w:rsidRPr="00D62E6F" w:rsidRDefault="00576E9F" w:rsidP="00166C3A">
            <w:pPr>
              <w:pStyle w:val="ConsPlusNormal"/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C81590" w:rsidRPr="00D62E6F" w:rsidRDefault="001A4C68" w:rsidP="001A4C68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Налоговые преференции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:rsidR="00C81590" w:rsidRPr="00D62E6F" w:rsidRDefault="00C81590" w:rsidP="00B133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14.1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D62E6F" w:rsidRDefault="00A963C9" w:rsidP="00D6639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740,471</w:t>
            </w: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D62E6F" w:rsidRDefault="001A4C6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10,5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C81590" w:rsidRPr="00D62E6F" w:rsidRDefault="001A4C68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15,4</w:t>
            </w:r>
          </w:p>
          <w:p w:rsidR="00B13382" w:rsidRPr="00D62E6F" w:rsidRDefault="00B13382" w:rsidP="00B133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C81590" w:rsidRPr="00D62E6F" w:rsidRDefault="000D1A59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10,4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C81590" w:rsidRPr="00D62E6F" w:rsidRDefault="005C2770" w:rsidP="007C4BA5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78</w:t>
            </w:r>
            <w:r w:rsidR="007C4BA5" w:rsidRPr="00D62E6F">
              <w:rPr>
                <w:sz w:val="27"/>
                <w:szCs w:val="27"/>
              </w:rPr>
              <w:t xml:space="preserve"> </w:t>
            </w:r>
            <w:r w:rsidRPr="00D62E6F">
              <w:rPr>
                <w:sz w:val="27"/>
                <w:szCs w:val="27"/>
              </w:rPr>
              <w:t>74</w:t>
            </w:r>
            <w:r w:rsidR="00EB699F" w:rsidRPr="00D62E6F">
              <w:rPr>
                <w:sz w:val="27"/>
                <w:szCs w:val="27"/>
              </w:rPr>
              <w:t>4</w:t>
            </w:r>
          </w:p>
        </w:tc>
      </w:tr>
      <w:tr w:rsidR="00C81590" w:rsidRPr="009B21D2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B13382" w:rsidRPr="00D62E6F" w:rsidRDefault="00B13382" w:rsidP="00B133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62E6F">
              <w:rPr>
                <w:rFonts w:ascii="Times New Roman" w:hAnsi="Times New Roman" w:cs="Times New Roman"/>
              </w:rPr>
              <w:t xml:space="preserve">1) изменение условий льготного кредитования по постановлению </w:t>
            </w:r>
            <w:r w:rsidRPr="00D62E6F">
              <w:rPr>
                <w:rFonts w:ascii="Times New Roman" w:hAnsi="Times New Roman" w:cs="Times New Roman"/>
                <w:bCs/>
              </w:rPr>
              <w:t>Правительства РФ №1528 от 29.12.2016</w:t>
            </w:r>
            <w:r w:rsidRPr="00D62E6F">
              <w:rPr>
                <w:rFonts w:ascii="Times New Roman" w:hAnsi="Times New Roman" w:cs="Times New Roman"/>
              </w:rPr>
              <w:t xml:space="preserve"> (1-5% годовых) и переход на рыночную ставку кредитования финансирующим проект банком;</w:t>
            </w:r>
          </w:p>
          <w:p w:rsidR="00B13382" w:rsidRPr="00D62E6F" w:rsidRDefault="00B13382" w:rsidP="00B133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62E6F">
              <w:rPr>
                <w:rFonts w:ascii="Times New Roman" w:hAnsi="Times New Roman" w:cs="Times New Roman"/>
              </w:rPr>
              <w:t>2) повышение цен реализации электрической и тепловой энергии монопольным поставщиком в одностороннем порядке;</w:t>
            </w:r>
          </w:p>
          <w:p w:rsidR="00C81590" w:rsidRPr="009B21D2" w:rsidRDefault="00B13382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t xml:space="preserve">3) отсутствие в </w:t>
            </w:r>
            <w:proofErr w:type="gramStart"/>
            <w:r w:rsidRPr="00D62E6F">
              <w:t>регионе</w:t>
            </w:r>
            <w:proofErr w:type="gramEnd"/>
            <w:r w:rsidRPr="00D62E6F">
              <w:t xml:space="preserve"> квалифицированных кадров для работы на ТК</w:t>
            </w:r>
          </w:p>
        </w:tc>
      </w:tr>
    </w:tbl>
    <w:p w:rsidR="00CF431C" w:rsidRDefault="00CF431C" w:rsidP="00E155C0">
      <w:pPr>
        <w:spacing w:line="240" w:lineRule="exact"/>
        <w:jc w:val="right"/>
        <w:rPr>
          <w:sz w:val="27"/>
          <w:szCs w:val="27"/>
        </w:rPr>
      </w:pPr>
    </w:p>
    <w:p w:rsidR="00CF431C" w:rsidRDefault="00CF431C" w:rsidP="00CF431C">
      <w:pPr>
        <w:tabs>
          <w:tab w:val="left" w:pos="1862"/>
        </w:tabs>
        <w:rPr>
          <w:sz w:val="27"/>
          <w:szCs w:val="27"/>
        </w:rPr>
      </w:pPr>
    </w:p>
    <w:p w:rsidR="00CF431C" w:rsidRDefault="00CF431C" w:rsidP="00CF431C">
      <w:pPr>
        <w:tabs>
          <w:tab w:val="left" w:pos="1862"/>
        </w:tabs>
        <w:rPr>
          <w:sz w:val="27"/>
          <w:szCs w:val="27"/>
        </w:rPr>
      </w:pPr>
    </w:p>
    <w:p w:rsidR="00CF431C" w:rsidRDefault="00CF431C" w:rsidP="00CF431C">
      <w:pPr>
        <w:rPr>
          <w:sz w:val="27"/>
          <w:szCs w:val="27"/>
        </w:rPr>
      </w:pPr>
    </w:p>
    <w:sectPr w:rsidR="00CF431C" w:rsidSect="00AA59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9A" w:rsidRDefault="002A7D9A" w:rsidP="00E155C0">
      <w:pPr>
        <w:pStyle w:val="ConsPlusNormal"/>
      </w:pPr>
      <w:r>
        <w:separator/>
      </w:r>
    </w:p>
  </w:endnote>
  <w:endnote w:type="continuationSeparator" w:id="0">
    <w:p w:rsidR="002A7D9A" w:rsidRDefault="002A7D9A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63581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 w:rsidP="007429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44808" w:rsidP="007429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9A" w:rsidRDefault="002A7D9A" w:rsidP="00E155C0">
      <w:pPr>
        <w:pStyle w:val="ConsPlusNormal"/>
      </w:pPr>
      <w:r>
        <w:separator/>
      </w:r>
    </w:p>
  </w:footnote>
  <w:footnote w:type="continuationSeparator" w:id="0">
    <w:p w:rsidR="002A7D9A" w:rsidRDefault="002A7D9A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63581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63581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5988">
      <w:rPr>
        <w:rStyle w:val="a6"/>
        <w:noProof/>
      </w:rPr>
      <w:t>1</w: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104A"/>
    <w:rsid w:val="00002A45"/>
    <w:rsid w:val="0000595E"/>
    <w:rsid w:val="0001333C"/>
    <w:rsid w:val="00013500"/>
    <w:rsid w:val="00015E95"/>
    <w:rsid w:val="00023771"/>
    <w:rsid w:val="000261D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67363"/>
    <w:rsid w:val="00071FFC"/>
    <w:rsid w:val="000873B5"/>
    <w:rsid w:val="000908E4"/>
    <w:rsid w:val="00092FE6"/>
    <w:rsid w:val="0009737D"/>
    <w:rsid w:val="000A47BF"/>
    <w:rsid w:val="000A70AC"/>
    <w:rsid w:val="000B3EE9"/>
    <w:rsid w:val="000D1101"/>
    <w:rsid w:val="000D1A59"/>
    <w:rsid w:val="000E059B"/>
    <w:rsid w:val="000F3D5A"/>
    <w:rsid w:val="000F3DB8"/>
    <w:rsid w:val="000F581B"/>
    <w:rsid w:val="000F6017"/>
    <w:rsid w:val="0010341F"/>
    <w:rsid w:val="001038B2"/>
    <w:rsid w:val="00124487"/>
    <w:rsid w:val="001311A7"/>
    <w:rsid w:val="00133DD8"/>
    <w:rsid w:val="0014004A"/>
    <w:rsid w:val="00141EB9"/>
    <w:rsid w:val="0014227C"/>
    <w:rsid w:val="00165967"/>
    <w:rsid w:val="00166C3A"/>
    <w:rsid w:val="00167E3B"/>
    <w:rsid w:val="00174111"/>
    <w:rsid w:val="0018424B"/>
    <w:rsid w:val="00184E69"/>
    <w:rsid w:val="001908D9"/>
    <w:rsid w:val="00197ABA"/>
    <w:rsid w:val="001A1E59"/>
    <w:rsid w:val="001A2DDF"/>
    <w:rsid w:val="001A4C68"/>
    <w:rsid w:val="001C2280"/>
    <w:rsid w:val="001C2366"/>
    <w:rsid w:val="001C4655"/>
    <w:rsid w:val="001C5D03"/>
    <w:rsid w:val="001D287E"/>
    <w:rsid w:val="001E272C"/>
    <w:rsid w:val="001E5CF2"/>
    <w:rsid w:val="001F1E09"/>
    <w:rsid w:val="001F5C6C"/>
    <w:rsid w:val="002033E2"/>
    <w:rsid w:val="002053B2"/>
    <w:rsid w:val="002152AF"/>
    <w:rsid w:val="00233016"/>
    <w:rsid w:val="002377A8"/>
    <w:rsid w:val="00237F53"/>
    <w:rsid w:val="00243E78"/>
    <w:rsid w:val="002455A7"/>
    <w:rsid w:val="002507E8"/>
    <w:rsid w:val="002608B3"/>
    <w:rsid w:val="00264F9C"/>
    <w:rsid w:val="002660A7"/>
    <w:rsid w:val="00266119"/>
    <w:rsid w:val="002753C7"/>
    <w:rsid w:val="00275F7C"/>
    <w:rsid w:val="00291A33"/>
    <w:rsid w:val="00293904"/>
    <w:rsid w:val="002940E2"/>
    <w:rsid w:val="002A0369"/>
    <w:rsid w:val="002A154D"/>
    <w:rsid w:val="002A5C7A"/>
    <w:rsid w:val="002A7D9A"/>
    <w:rsid w:val="002B4B4B"/>
    <w:rsid w:val="002D2FED"/>
    <w:rsid w:val="002E19DA"/>
    <w:rsid w:val="002E3161"/>
    <w:rsid w:val="002E3F9D"/>
    <w:rsid w:val="00303064"/>
    <w:rsid w:val="0031189B"/>
    <w:rsid w:val="00313FA3"/>
    <w:rsid w:val="003218BB"/>
    <w:rsid w:val="003220A1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703E4"/>
    <w:rsid w:val="0037204B"/>
    <w:rsid w:val="00372628"/>
    <w:rsid w:val="00380BDC"/>
    <w:rsid w:val="003A1558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3F1387"/>
    <w:rsid w:val="00402C28"/>
    <w:rsid w:val="0040315C"/>
    <w:rsid w:val="00416D26"/>
    <w:rsid w:val="0041775B"/>
    <w:rsid w:val="0042355D"/>
    <w:rsid w:val="00426B0C"/>
    <w:rsid w:val="00430ABB"/>
    <w:rsid w:val="00447EC7"/>
    <w:rsid w:val="00462409"/>
    <w:rsid w:val="00467020"/>
    <w:rsid w:val="00471F89"/>
    <w:rsid w:val="00473835"/>
    <w:rsid w:val="004764E5"/>
    <w:rsid w:val="00481ABF"/>
    <w:rsid w:val="004863BB"/>
    <w:rsid w:val="00490348"/>
    <w:rsid w:val="004A3CC4"/>
    <w:rsid w:val="004A5107"/>
    <w:rsid w:val="004B0125"/>
    <w:rsid w:val="004B29FB"/>
    <w:rsid w:val="004C0689"/>
    <w:rsid w:val="004C3B55"/>
    <w:rsid w:val="004D15E1"/>
    <w:rsid w:val="004D183D"/>
    <w:rsid w:val="004D7B55"/>
    <w:rsid w:val="004E177C"/>
    <w:rsid w:val="004F2131"/>
    <w:rsid w:val="004F22A3"/>
    <w:rsid w:val="004F5D70"/>
    <w:rsid w:val="00506C31"/>
    <w:rsid w:val="00512D6A"/>
    <w:rsid w:val="005372CC"/>
    <w:rsid w:val="00546A78"/>
    <w:rsid w:val="00555A50"/>
    <w:rsid w:val="00555F53"/>
    <w:rsid w:val="0055669E"/>
    <w:rsid w:val="00557905"/>
    <w:rsid w:val="0056353B"/>
    <w:rsid w:val="005706D4"/>
    <w:rsid w:val="00572291"/>
    <w:rsid w:val="00576E9F"/>
    <w:rsid w:val="005838E2"/>
    <w:rsid w:val="0058713E"/>
    <w:rsid w:val="005938FC"/>
    <w:rsid w:val="00596B8E"/>
    <w:rsid w:val="005B0054"/>
    <w:rsid w:val="005B35DD"/>
    <w:rsid w:val="005C2770"/>
    <w:rsid w:val="005C3895"/>
    <w:rsid w:val="005C7D78"/>
    <w:rsid w:val="005D0138"/>
    <w:rsid w:val="005D4F18"/>
    <w:rsid w:val="005E3211"/>
    <w:rsid w:val="005E3CF2"/>
    <w:rsid w:val="005F15D7"/>
    <w:rsid w:val="005F27F6"/>
    <w:rsid w:val="005F6B9B"/>
    <w:rsid w:val="005F6D3F"/>
    <w:rsid w:val="00600429"/>
    <w:rsid w:val="00604AFE"/>
    <w:rsid w:val="00623B18"/>
    <w:rsid w:val="00627F64"/>
    <w:rsid w:val="0063641F"/>
    <w:rsid w:val="006474B8"/>
    <w:rsid w:val="006505AE"/>
    <w:rsid w:val="00674ADB"/>
    <w:rsid w:val="00693E85"/>
    <w:rsid w:val="006A650A"/>
    <w:rsid w:val="006A6FE7"/>
    <w:rsid w:val="006A7D9D"/>
    <w:rsid w:val="006B44FE"/>
    <w:rsid w:val="006C06EE"/>
    <w:rsid w:val="006C0708"/>
    <w:rsid w:val="006C0DDA"/>
    <w:rsid w:val="006C2FF5"/>
    <w:rsid w:val="006C44C0"/>
    <w:rsid w:val="006C56BA"/>
    <w:rsid w:val="006C5BBF"/>
    <w:rsid w:val="006C6499"/>
    <w:rsid w:val="006D142B"/>
    <w:rsid w:val="006D4F95"/>
    <w:rsid w:val="006E2C22"/>
    <w:rsid w:val="006E38E5"/>
    <w:rsid w:val="006E4825"/>
    <w:rsid w:val="006E6EBA"/>
    <w:rsid w:val="006E71AC"/>
    <w:rsid w:val="006F134B"/>
    <w:rsid w:val="006F5590"/>
    <w:rsid w:val="00704B7A"/>
    <w:rsid w:val="00711BBC"/>
    <w:rsid w:val="007137FB"/>
    <w:rsid w:val="007172C5"/>
    <w:rsid w:val="0071781C"/>
    <w:rsid w:val="00735882"/>
    <w:rsid w:val="00736CC9"/>
    <w:rsid w:val="0074297C"/>
    <w:rsid w:val="00762588"/>
    <w:rsid w:val="00765202"/>
    <w:rsid w:val="0077085A"/>
    <w:rsid w:val="00773C64"/>
    <w:rsid w:val="007756C6"/>
    <w:rsid w:val="007766DC"/>
    <w:rsid w:val="007774DE"/>
    <w:rsid w:val="00786200"/>
    <w:rsid w:val="0079104A"/>
    <w:rsid w:val="007915E6"/>
    <w:rsid w:val="007974FC"/>
    <w:rsid w:val="007A2E1A"/>
    <w:rsid w:val="007A6BCB"/>
    <w:rsid w:val="007B55BE"/>
    <w:rsid w:val="007C4BA5"/>
    <w:rsid w:val="007C6951"/>
    <w:rsid w:val="007D00A0"/>
    <w:rsid w:val="007E0B72"/>
    <w:rsid w:val="007E647B"/>
    <w:rsid w:val="007F657A"/>
    <w:rsid w:val="008006B0"/>
    <w:rsid w:val="008007DA"/>
    <w:rsid w:val="00803632"/>
    <w:rsid w:val="0080447D"/>
    <w:rsid w:val="00805995"/>
    <w:rsid w:val="00812CB1"/>
    <w:rsid w:val="0081512D"/>
    <w:rsid w:val="008179C5"/>
    <w:rsid w:val="0082160F"/>
    <w:rsid w:val="00821A9A"/>
    <w:rsid w:val="00840499"/>
    <w:rsid w:val="00852422"/>
    <w:rsid w:val="00866F45"/>
    <w:rsid w:val="00880310"/>
    <w:rsid w:val="008A3DC7"/>
    <w:rsid w:val="008B30D8"/>
    <w:rsid w:val="008D02B0"/>
    <w:rsid w:val="008D2215"/>
    <w:rsid w:val="008D4181"/>
    <w:rsid w:val="009023E3"/>
    <w:rsid w:val="009045EB"/>
    <w:rsid w:val="00904D31"/>
    <w:rsid w:val="00912217"/>
    <w:rsid w:val="009162A1"/>
    <w:rsid w:val="0091643C"/>
    <w:rsid w:val="009435F3"/>
    <w:rsid w:val="00943F88"/>
    <w:rsid w:val="009538CD"/>
    <w:rsid w:val="009807F2"/>
    <w:rsid w:val="00986D9C"/>
    <w:rsid w:val="009A2392"/>
    <w:rsid w:val="009A41BE"/>
    <w:rsid w:val="009A5EAB"/>
    <w:rsid w:val="009B21D2"/>
    <w:rsid w:val="009B3EF6"/>
    <w:rsid w:val="009C0E25"/>
    <w:rsid w:val="009C38FD"/>
    <w:rsid w:val="009F569F"/>
    <w:rsid w:val="009F72F3"/>
    <w:rsid w:val="00A066F8"/>
    <w:rsid w:val="00A06906"/>
    <w:rsid w:val="00A10559"/>
    <w:rsid w:val="00A10EA7"/>
    <w:rsid w:val="00A24B87"/>
    <w:rsid w:val="00A24FF3"/>
    <w:rsid w:val="00A256DE"/>
    <w:rsid w:val="00A25D07"/>
    <w:rsid w:val="00A31FAD"/>
    <w:rsid w:val="00A3276D"/>
    <w:rsid w:val="00A343BD"/>
    <w:rsid w:val="00A4234F"/>
    <w:rsid w:val="00A51687"/>
    <w:rsid w:val="00A56AFB"/>
    <w:rsid w:val="00A607AC"/>
    <w:rsid w:val="00A72807"/>
    <w:rsid w:val="00A90016"/>
    <w:rsid w:val="00A94E30"/>
    <w:rsid w:val="00A963C9"/>
    <w:rsid w:val="00AA223F"/>
    <w:rsid w:val="00AA5988"/>
    <w:rsid w:val="00AB1A39"/>
    <w:rsid w:val="00AB344F"/>
    <w:rsid w:val="00AB4E27"/>
    <w:rsid w:val="00AC797B"/>
    <w:rsid w:val="00AD631E"/>
    <w:rsid w:val="00AE3CFA"/>
    <w:rsid w:val="00AF14ED"/>
    <w:rsid w:val="00B13382"/>
    <w:rsid w:val="00B147F3"/>
    <w:rsid w:val="00B15970"/>
    <w:rsid w:val="00B215A4"/>
    <w:rsid w:val="00B30E0F"/>
    <w:rsid w:val="00B3671D"/>
    <w:rsid w:val="00B36DDE"/>
    <w:rsid w:val="00B51EF2"/>
    <w:rsid w:val="00B52E46"/>
    <w:rsid w:val="00B5541B"/>
    <w:rsid w:val="00B56353"/>
    <w:rsid w:val="00B61F8F"/>
    <w:rsid w:val="00B6781C"/>
    <w:rsid w:val="00B720E0"/>
    <w:rsid w:val="00B92966"/>
    <w:rsid w:val="00B929D8"/>
    <w:rsid w:val="00B93360"/>
    <w:rsid w:val="00BA0B86"/>
    <w:rsid w:val="00BA2973"/>
    <w:rsid w:val="00BB1CE1"/>
    <w:rsid w:val="00BB2EE3"/>
    <w:rsid w:val="00BE431D"/>
    <w:rsid w:val="00BE7D60"/>
    <w:rsid w:val="00BF16F9"/>
    <w:rsid w:val="00BF5406"/>
    <w:rsid w:val="00C035A7"/>
    <w:rsid w:val="00C062F5"/>
    <w:rsid w:val="00C075CF"/>
    <w:rsid w:val="00C1497D"/>
    <w:rsid w:val="00C1743B"/>
    <w:rsid w:val="00C2179E"/>
    <w:rsid w:val="00C240AD"/>
    <w:rsid w:val="00C2449B"/>
    <w:rsid w:val="00C30DBE"/>
    <w:rsid w:val="00C328A3"/>
    <w:rsid w:val="00C34640"/>
    <w:rsid w:val="00C36B5C"/>
    <w:rsid w:val="00C36FE5"/>
    <w:rsid w:val="00C448D7"/>
    <w:rsid w:val="00C56B52"/>
    <w:rsid w:val="00C67687"/>
    <w:rsid w:val="00C800E4"/>
    <w:rsid w:val="00C80377"/>
    <w:rsid w:val="00C81590"/>
    <w:rsid w:val="00C838E8"/>
    <w:rsid w:val="00C85E45"/>
    <w:rsid w:val="00CB388C"/>
    <w:rsid w:val="00CB3A4A"/>
    <w:rsid w:val="00CD0430"/>
    <w:rsid w:val="00CD69F7"/>
    <w:rsid w:val="00CD76E7"/>
    <w:rsid w:val="00CF431C"/>
    <w:rsid w:val="00D06A90"/>
    <w:rsid w:val="00D23BCD"/>
    <w:rsid w:val="00D24521"/>
    <w:rsid w:val="00D36AF3"/>
    <w:rsid w:val="00D51113"/>
    <w:rsid w:val="00D60436"/>
    <w:rsid w:val="00D61B0F"/>
    <w:rsid w:val="00D62E6F"/>
    <w:rsid w:val="00D636CF"/>
    <w:rsid w:val="00D639F2"/>
    <w:rsid w:val="00D63EE6"/>
    <w:rsid w:val="00D662D3"/>
    <w:rsid w:val="00D66394"/>
    <w:rsid w:val="00D737EF"/>
    <w:rsid w:val="00D74E2A"/>
    <w:rsid w:val="00D90FCE"/>
    <w:rsid w:val="00DC7A45"/>
    <w:rsid w:val="00DD65FE"/>
    <w:rsid w:val="00DD6EB5"/>
    <w:rsid w:val="00DE4560"/>
    <w:rsid w:val="00DF037C"/>
    <w:rsid w:val="00E064A3"/>
    <w:rsid w:val="00E106C7"/>
    <w:rsid w:val="00E155C0"/>
    <w:rsid w:val="00E22D5C"/>
    <w:rsid w:val="00E268D7"/>
    <w:rsid w:val="00E27FEB"/>
    <w:rsid w:val="00E334FC"/>
    <w:rsid w:val="00E366A6"/>
    <w:rsid w:val="00E4513F"/>
    <w:rsid w:val="00E4557B"/>
    <w:rsid w:val="00E50CE7"/>
    <w:rsid w:val="00E67D64"/>
    <w:rsid w:val="00E76056"/>
    <w:rsid w:val="00E77DB2"/>
    <w:rsid w:val="00E8501B"/>
    <w:rsid w:val="00E93315"/>
    <w:rsid w:val="00EA043D"/>
    <w:rsid w:val="00EB192A"/>
    <w:rsid w:val="00EB34E1"/>
    <w:rsid w:val="00EB699F"/>
    <w:rsid w:val="00EC06EB"/>
    <w:rsid w:val="00EC16AE"/>
    <w:rsid w:val="00EC2CBF"/>
    <w:rsid w:val="00EC520E"/>
    <w:rsid w:val="00EF25F9"/>
    <w:rsid w:val="00EF47DB"/>
    <w:rsid w:val="00F03B57"/>
    <w:rsid w:val="00F0750B"/>
    <w:rsid w:val="00F10C9D"/>
    <w:rsid w:val="00F2422A"/>
    <w:rsid w:val="00F2502E"/>
    <w:rsid w:val="00F30663"/>
    <w:rsid w:val="00F33A29"/>
    <w:rsid w:val="00F3676D"/>
    <w:rsid w:val="00F44808"/>
    <w:rsid w:val="00F51505"/>
    <w:rsid w:val="00F532AD"/>
    <w:rsid w:val="00F55962"/>
    <w:rsid w:val="00F6242B"/>
    <w:rsid w:val="00F63581"/>
    <w:rsid w:val="00F724C4"/>
    <w:rsid w:val="00F73953"/>
    <w:rsid w:val="00F8593A"/>
    <w:rsid w:val="00F9416D"/>
    <w:rsid w:val="00F9624C"/>
    <w:rsid w:val="00FA0BCE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9">
    <w:name w:val="heading 9"/>
    <w:aliases w:val="InExclusions"/>
    <w:basedOn w:val="a"/>
    <w:next w:val="a"/>
    <w:link w:val="90"/>
    <w:unhideWhenUsed/>
    <w:qFormat/>
    <w:locked/>
    <w:rsid w:val="002D2FED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locked/>
    <w:rsid w:val="00AA223F"/>
    <w:rPr>
      <w:b/>
      <w:bCs/>
    </w:rPr>
  </w:style>
  <w:style w:type="paragraph" w:styleId="ac">
    <w:name w:val="Plain Text"/>
    <w:basedOn w:val="a"/>
    <w:link w:val="ad"/>
    <w:uiPriority w:val="99"/>
    <w:unhideWhenUsed/>
    <w:rsid w:val="00B1338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33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90">
    <w:name w:val="Заголовок 9 Знак"/>
    <w:aliases w:val="InExclusions Знак"/>
    <w:basedOn w:val="a0"/>
    <w:link w:val="9"/>
    <w:rsid w:val="002D2FED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CD29B15D7633A767FE105424074FE180F16947801E3B8926890B169BCy0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e.v.kuzmina</cp:lastModifiedBy>
  <cp:revision>47</cp:revision>
  <cp:lastPrinted>2019-02-21T05:22:00Z</cp:lastPrinted>
  <dcterms:created xsi:type="dcterms:W3CDTF">2019-01-29T04:59:00Z</dcterms:created>
  <dcterms:modified xsi:type="dcterms:W3CDTF">2019-02-25T01:26:00Z</dcterms:modified>
</cp:coreProperties>
</file>